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2983B" w14:textId="380BA3D7" w:rsidR="00992895" w:rsidRPr="00BB3D18" w:rsidRDefault="00742EC8" w:rsidP="00FE38D5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210"/>
        <w:jc w:val="both"/>
        <w:rPr>
          <w:rFonts w:ascii="Palatino Linotype" w:hAnsi="Palatino Linotype" w:cs="Arial"/>
          <w:color w:val="000000"/>
        </w:rPr>
      </w:pPr>
      <w:r w:rsidRPr="006B458E">
        <w:rPr>
          <w:rFonts w:ascii="Palatino Linotype" w:hAnsi="Palatino Linotype" w:cs="Arial"/>
          <w:color w:val="1D1D1D"/>
        </w:rPr>
        <w:t>Temeljem</w:t>
      </w:r>
      <w:r w:rsidRPr="006B458E">
        <w:rPr>
          <w:rFonts w:ascii="Palatino Linotype" w:hAnsi="Palatino Linotype" w:cs="Arial"/>
          <w:color w:val="1D1D1D"/>
          <w:spacing w:val="37"/>
        </w:rPr>
        <w:t xml:space="preserve"> č</w:t>
      </w:r>
      <w:r w:rsidRPr="006B458E">
        <w:rPr>
          <w:rFonts w:ascii="Palatino Linotype" w:hAnsi="Palatino Linotype" w:cs="Arial"/>
          <w:color w:val="1D1D1D"/>
        </w:rPr>
        <w:t>lanka</w:t>
      </w:r>
      <w:r w:rsidRPr="006B458E">
        <w:rPr>
          <w:rFonts w:ascii="Palatino Linotype" w:hAnsi="Palatino Linotype" w:cs="Arial"/>
          <w:color w:val="1D1D1D"/>
          <w:spacing w:val="20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48.</w:t>
      </w:r>
      <w:r w:rsidRPr="006B458E">
        <w:rPr>
          <w:rFonts w:ascii="Palatino Linotype" w:hAnsi="Palatino Linotype" w:cs="Arial"/>
          <w:color w:val="1D1D1D"/>
          <w:spacing w:val="21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Zakona</w:t>
      </w:r>
      <w:r w:rsidRPr="006B458E">
        <w:rPr>
          <w:rFonts w:ascii="Palatino Linotype" w:hAnsi="Palatino Linotype" w:cs="Arial"/>
          <w:color w:val="1D1D1D"/>
          <w:spacing w:val="31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o</w:t>
      </w:r>
      <w:r w:rsidRPr="006B458E">
        <w:rPr>
          <w:rFonts w:ascii="Palatino Linotype" w:hAnsi="Palatino Linotype" w:cs="Arial"/>
          <w:color w:val="1D1D1D"/>
          <w:spacing w:val="23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lokalnoj</w:t>
      </w:r>
      <w:r w:rsidRPr="006B458E">
        <w:rPr>
          <w:rFonts w:ascii="Palatino Linotype" w:hAnsi="Palatino Linotype" w:cs="Arial"/>
          <w:color w:val="1D1D1D"/>
          <w:spacing w:val="19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i</w:t>
      </w:r>
      <w:r w:rsidRPr="006B458E">
        <w:rPr>
          <w:rFonts w:ascii="Palatino Linotype" w:hAnsi="Palatino Linotype" w:cs="Arial"/>
          <w:color w:val="1D1D1D"/>
          <w:spacing w:val="4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područnoj</w:t>
      </w:r>
      <w:r w:rsidRPr="006B458E">
        <w:rPr>
          <w:rFonts w:ascii="Palatino Linotype" w:hAnsi="Palatino Linotype" w:cs="Arial"/>
          <w:color w:val="1D1D1D"/>
          <w:spacing w:val="24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(regionalnoj)</w:t>
      </w:r>
      <w:r w:rsidRPr="006B458E">
        <w:rPr>
          <w:rFonts w:ascii="Palatino Linotype" w:hAnsi="Palatino Linotype" w:cs="Arial"/>
          <w:color w:val="1D1D1D"/>
          <w:spacing w:val="38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samoupravi</w:t>
      </w:r>
      <w:r w:rsidRPr="006B458E">
        <w:rPr>
          <w:rFonts w:ascii="Palatino Linotype" w:hAnsi="Palatino Linotype" w:cs="Arial"/>
          <w:color w:val="1D1D1D"/>
          <w:w w:val="98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("Narodne</w:t>
      </w:r>
      <w:r w:rsidRPr="006B458E">
        <w:rPr>
          <w:rFonts w:ascii="Palatino Linotype" w:hAnsi="Palatino Linotype" w:cs="Arial"/>
          <w:color w:val="1D1D1D"/>
          <w:spacing w:val="14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novine"</w:t>
      </w:r>
      <w:r w:rsidRPr="006B458E">
        <w:rPr>
          <w:rFonts w:ascii="Palatino Linotype" w:hAnsi="Palatino Linotype" w:cs="Arial"/>
          <w:color w:val="1D1D1D"/>
          <w:spacing w:val="7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broj</w:t>
      </w:r>
      <w:r w:rsidRPr="006B458E">
        <w:rPr>
          <w:rFonts w:ascii="Palatino Linotype" w:hAnsi="Palatino Linotype" w:cs="Arial"/>
          <w:color w:val="1D1D1D"/>
          <w:spacing w:val="4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33/01,</w:t>
      </w:r>
      <w:r w:rsidRPr="006B458E">
        <w:rPr>
          <w:rFonts w:ascii="Palatino Linotype" w:hAnsi="Palatino Linotype" w:cs="Arial"/>
          <w:color w:val="1D1D1D"/>
          <w:spacing w:val="6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60/01,</w:t>
      </w:r>
      <w:r w:rsidRPr="006B458E">
        <w:rPr>
          <w:rFonts w:ascii="Palatino Linotype" w:hAnsi="Palatino Linotype" w:cs="Arial"/>
          <w:color w:val="1D1D1D"/>
          <w:spacing w:val="18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129/05,</w:t>
      </w:r>
      <w:r w:rsidRPr="006B458E">
        <w:rPr>
          <w:rFonts w:ascii="Palatino Linotype" w:hAnsi="Palatino Linotype" w:cs="Arial"/>
          <w:color w:val="1D1D1D"/>
          <w:spacing w:val="6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109/07,</w:t>
      </w:r>
      <w:r w:rsidRPr="006B458E">
        <w:rPr>
          <w:rFonts w:ascii="Palatino Linotype" w:hAnsi="Palatino Linotype" w:cs="Arial"/>
          <w:color w:val="1D1D1D"/>
          <w:spacing w:val="13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125/08,</w:t>
      </w:r>
      <w:r w:rsidRPr="006B458E">
        <w:rPr>
          <w:rFonts w:ascii="Palatino Linotype" w:hAnsi="Palatino Linotype" w:cs="Arial"/>
          <w:color w:val="1D1D1D"/>
          <w:spacing w:val="-1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36/09,</w:t>
      </w:r>
      <w:r w:rsidRPr="006B458E">
        <w:rPr>
          <w:rFonts w:ascii="Palatino Linotype" w:hAnsi="Palatino Linotype" w:cs="Arial"/>
          <w:color w:val="1D1D1D"/>
          <w:spacing w:val="25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144/12,</w:t>
      </w:r>
      <w:r w:rsidRPr="006B458E">
        <w:rPr>
          <w:rFonts w:ascii="Palatino Linotype" w:hAnsi="Palatino Linotype" w:cs="Arial"/>
          <w:color w:val="1D1D1D"/>
          <w:spacing w:val="8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19/13</w:t>
      </w:r>
      <w:r w:rsidR="00782280" w:rsidRPr="006B458E">
        <w:rPr>
          <w:rFonts w:ascii="Palatino Linotype" w:hAnsi="Palatino Linotype" w:cs="Arial"/>
          <w:color w:val="1D1D1D"/>
          <w:spacing w:val="4"/>
        </w:rPr>
        <w:t xml:space="preserve">, </w:t>
      </w:r>
      <w:r w:rsidRPr="006B458E">
        <w:rPr>
          <w:rFonts w:ascii="Palatino Linotype" w:hAnsi="Palatino Linotype" w:cs="Arial"/>
          <w:color w:val="1D1D1D"/>
        </w:rPr>
        <w:t>13</w:t>
      </w:r>
      <w:r w:rsidRPr="006B458E">
        <w:rPr>
          <w:rFonts w:ascii="Palatino Linotype" w:hAnsi="Palatino Linotype" w:cs="Arial"/>
          <w:color w:val="1D1D1D"/>
          <w:spacing w:val="-21"/>
        </w:rPr>
        <w:t>7</w:t>
      </w:r>
      <w:r w:rsidRPr="006B458E">
        <w:rPr>
          <w:rFonts w:ascii="Palatino Linotype" w:hAnsi="Palatino Linotype" w:cs="Arial"/>
          <w:color w:val="1D1D1D"/>
        </w:rPr>
        <w:t>/15</w:t>
      </w:r>
      <w:r w:rsidR="00782280" w:rsidRPr="006B458E">
        <w:rPr>
          <w:rFonts w:ascii="Palatino Linotype" w:hAnsi="Palatino Linotype" w:cs="Arial"/>
          <w:color w:val="1D1D1D"/>
        </w:rPr>
        <w:t>, 123/17 i 98/19</w:t>
      </w:r>
      <w:r w:rsidRPr="006B458E">
        <w:rPr>
          <w:rFonts w:ascii="Palatino Linotype" w:hAnsi="Palatino Linotype" w:cs="Arial"/>
          <w:color w:val="1D1D1D"/>
        </w:rPr>
        <w:t>)</w:t>
      </w:r>
      <w:r w:rsidRPr="006B458E">
        <w:rPr>
          <w:rFonts w:ascii="Palatino Linotype" w:hAnsi="Palatino Linotype" w:cs="Arial"/>
          <w:color w:val="1D1D1D"/>
          <w:spacing w:val="17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i</w:t>
      </w:r>
      <w:r w:rsidRPr="006B458E">
        <w:rPr>
          <w:rFonts w:ascii="Palatino Linotype" w:hAnsi="Palatino Linotype" w:cs="Arial"/>
          <w:color w:val="1D1D1D"/>
          <w:spacing w:val="-13"/>
        </w:rPr>
        <w:t xml:space="preserve"> č</w:t>
      </w:r>
      <w:r w:rsidRPr="006B458E">
        <w:rPr>
          <w:rFonts w:ascii="Palatino Linotype" w:hAnsi="Palatino Linotype" w:cs="Arial"/>
          <w:color w:val="1D1D1D"/>
        </w:rPr>
        <w:t>lanka</w:t>
      </w:r>
      <w:r w:rsidRPr="006B458E">
        <w:rPr>
          <w:rFonts w:ascii="Palatino Linotype" w:hAnsi="Palatino Linotype" w:cs="Arial"/>
          <w:color w:val="1D1D1D"/>
          <w:spacing w:val="1"/>
        </w:rPr>
        <w:t xml:space="preserve"> </w:t>
      </w:r>
      <w:r w:rsidRPr="006B458E">
        <w:rPr>
          <w:rFonts w:ascii="Palatino Linotype" w:hAnsi="Palatino Linotype" w:cs="Arial"/>
          <w:color w:val="1D1D1D"/>
          <w:spacing w:val="5"/>
        </w:rPr>
        <w:t>4</w:t>
      </w:r>
      <w:r w:rsidR="001545F0" w:rsidRPr="006B458E">
        <w:rPr>
          <w:rFonts w:ascii="Palatino Linotype" w:hAnsi="Palatino Linotype" w:cs="Arial"/>
          <w:color w:val="1D1D1D"/>
        </w:rPr>
        <w:t>4</w:t>
      </w:r>
      <w:r w:rsidRPr="006B458E">
        <w:rPr>
          <w:rFonts w:ascii="Palatino Linotype" w:hAnsi="Palatino Linotype" w:cs="Arial"/>
          <w:color w:val="1D1D1D"/>
        </w:rPr>
        <w:t>.</w:t>
      </w:r>
      <w:r w:rsidRPr="006B458E">
        <w:rPr>
          <w:rFonts w:ascii="Palatino Linotype" w:hAnsi="Palatino Linotype" w:cs="Arial"/>
          <w:color w:val="1D1D1D"/>
          <w:spacing w:val="-5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Statuta</w:t>
      </w:r>
      <w:r w:rsidRPr="006B458E">
        <w:rPr>
          <w:rFonts w:ascii="Palatino Linotype" w:hAnsi="Palatino Linotype" w:cs="Arial"/>
          <w:color w:val="1D1D1D"/>
          <w:spacing w:val="6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Grada</w:t>
      </w:r>
      <w:r w:rsidRPr="006B458E">
        <w:rPr>
          <w:rFonts w:ascii="Palatino Linotype" w:hAnsi="Palatino Linotype" w:cs="Arial"/>
          <w:color w:val="1D1D1D"/>
          <w:spacing w:val="17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Kastva</w:t>
      </w:r>
      <w:r w:rsidRPr="006B458E">
        <w:rPr>
          <w:rFonts w:ascii="Palatino Linotype" w:hAnsi="Palatino Linotype" w:cs="Arial"/>
          <w:color w:val="1D1D1D"/>
          <w:spacing w:val="4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(</w:t>
      </w:r>
      <w:r w:rsidR="004F6E4C">
        <w:rPr>
          <w:rFonts w:ascii="Palatino Linotype" w:hAnsi="Palatino Linotype" w:cs="Arial"/>
          <w:color w:val="1D1D1D"/>
        </w:rPr>
        <w:t>„</w:t>
      </w:r>
      <w:r w:rsidRPr="006B458E">
        <w:rPr>
          <w:rFonts w:ascii="Palatino Linotype" w:hAnsi="Palatino Linotype" w:cs="Arial"/>
          <w:color w:val="1D1D1D"/>
        </w:rPr>
        <w:t>Službene</w:t>
      </w:r>
      <w:r w:rsidRPr="006B458E">
        <w:rPr>
          <w:rFonts w:ascii="Palatino Linotype" w:hAnsi="Palatino Linotype" w:cs="Arial"/>
          <w:color w:val="1D1D1D"/>
          <w:spacing w:val="12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novine</w:t>
      </w:r>
      <w:r w:rsidRPr="006B458E">
        <w:rPr>
          <w:rFonts w:ascii="Palatino Linotype" w:hAnsi="Palatino Linotype" w:cs="Arial"/>
          <w:color w:val="1D1D1D"/>
          <w:spacing w:val="7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PGŽ</w:t>
      </w:r>
      <w:r w:rsidR="004F6E4C">
        <w:rPr>
          <w:rFonts w:ascii="Palatino Linotype" w:hAnsi="Palatino Linotype" w:cs="Arial"/>
          <w:color w:val="1D1D1D"/>
        </w:rPr>
        <w:t>“</w:t>
      </w:r>
      <w:r w:rsidRPr="006B458E">
        <w:rPr>
          <w:rFonts w:ascii="Palatino Linotype" w:hAnsi="Palatino Linotype" w:cs="Arial"/>
          <w:color w:val="1D1D1D"/>
          <w:spacing w:val="-3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broj</w:t>
      </w:r>
      <w:r w:rsidRPr="006B458E">
        <w:rPr>
          <w:rFonts w:ascii="Palatino Linotype" w:hAnsi="Palatino Linotype" w:cs="Arial"/>
          <w:color w:val="1D1D1D"/>
          <w:spacing w:val="-9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04/18</w:t>
      </w:r>
      <w:r w:rsidRPr="006B458E">
        <w:rPr>
          <w:rFonts w:ascii="Palatino Linotype" w:hAnsi="Palatino Linotype" w:cs="Arial"/>
          <w:color w:val="1D1D1D"/>
          <w:spacing w:val="14"/>
        </w:rPr>
        <w:t xml:space="preserve"> </w:t>
      </w:r>
      <w:r w:rsidRPr="006B458E">
        <w:rPr>
          <w:rFonts w:ascii="Palatino Linotype" w:hAnsi="Palatino Linotype" w:cs="Arial"/>
          <w:color w:val="1D1D1D"/>
          <w:w w:val="105"/>
        </w:rPr>
        <w:t>i</w:t>
      </w:r>
      <w:r w:rsidRPr="006B458E">
        <w:rPr>
          <w:rFonts w:ascii="Palatino Linotype" w:hAnsi="Palatino Linotype" w:cs="Arial"/>
          <w:color w:val="1D1D1D"/>
          <w:spacing w:val="-28"/>
          <w:w w:val="105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36/18</w:t>
      </w:r>
      <w:r w:rsidR="00782280" w:rsidRPr="006B458E">
        <w:rPr>
          <w:rFonts w:ascii="Palatino Linotype" w:hAnsi="Palatino Linotype" w:cs="Arial"/>
          <w:color w:val="1D1D1D"/>
        </w:rPr>
        <w:t xml:space="preserve"> i </w:t>
      </w:r>
      <w:r w:rsidR="004F6E4C">
        <w:rPr>
          <w:rFonts w:ascii="Palatino Linotype" w:hAnsi="Palatino Linotype" w:cs="Arial"/>
          <w:color w:val="1D1D1D"/>
        </w:rPr>
        <w:t>„</w:t>
      </w:r>
      <w:r w:rsidR="00782280" w:rsidRPr="006B458E">
        <w:rPr>
          <w:rFonts w:ascii="Palatino Linotype" w:hAnsi="Palatino Linotype" w:cs="Arial"/>
          <w:color w:val="1D1D1D"/>
        </w:rPr>
        <w:t>Službene novine Grada Kastva</w:t>
      </w:r>
      <w:r w:rsidR="004F6E4C">
        <w:rPr>
          <w:rFonts w:ascii="Palatino Linotype" w:hAnsi="Palatino Linotype" w:cs="Arial"/>
          <w:color w:val="1D1D1D"/>
        </w:rPr>
        <w:t>“</w:t>
      </w:r>
      <w:r w:rsidR="00782280" w:rsidRPr="006B458E">
        <w:rPr>
          <w:rFonts w:ascii="Palatino Linotype" w:hAnsi="Palatino Linotype" w:cs="Arial"/>
          <w:color w:val="1D1D1D"/>
        </w:rPr>
        <w:t xml:space="preserve"> broj 05/20</w:t>
      </w:r>
      <w:r w:rsidRPr="006B458E">
        <w:rPr>
          <w:rFonts w:ascii="Palatino Linotype" w:hAnsi="Palatino Linotype" w:cs="Arial"/>
          <w:color w:val="1D1D1D"/>
        </w:rPr>
        <w:t>)</w:t>
      </w:r>
      <w:r w:rsidRPr="006B458E">
        <w:rPr>
          <w:rFonts w:ascii="Palatino Linotype" w:hAnsi="Palatino Linotype" w:cs="Arial"/>
          <w:color w:val="1D1D1D"/>
          <w:w w:val="97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Gradonačelnik</w:t>
      </w:r>
      <w:r w:rsidRPr="006B458E">
        <w:rPr>
          <w:rFonts w:ascii="Palatino Linotype" w:hAnsi="Palatino Linotype" w:cs="Arial"/>
          <w:color w:val="1D1D1D"/>
          <w:spacing w:val="60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Grada</w:t>
      </w:r>
      <w:r w:rsidRPr="006B458E">
        <w:rPr>
          <w:rFonts w:ascii="Palatino Linotype" w:hAnsi="Palatino Linotype" w:cs="Arial"/>
          <w:color w:val="1D1D1D"/>
          <w:spacing w:val="-12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Kastva</w:t>
      </w:r>
      <w:r w:rsidRPr="006B458E">
        <w:rPr>
          <w:rFonts w:ascii="Palatino Linotype" w:hAnsi="Palatino Linotype" w:cs="Arial"/>
          <w:color w:val="1D1D1D"/>
          <w:spacing w:val="-16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donio</w:t>
      </w:r>
      <w:r w:rsidRPr="006B458E">
        <w:rPr>
          <w:rFonts w:ascii="Palatino Linotype" w:hAnsi="Palatino Linotype" w:cs="Arial"/>
          <w:color w:val="1D1D1D"/>
          <w:spacing w:val="-22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 xml:space="preserve">je, </w:t>
      </w:r>
      <w:r w:rsidRPr="00F52E3D">
        <w:rPr>
          <w:rFonts w:ascii="Palatino Linotype" w:hAnsi="Palatino Linotype" w:cs="Arial"/>
          <w:color w:val="1D1D1D"/>
        </w:rPr>
        <w:t>dana</w:t>
      </w:r>
      <w:r w:rsidRPr="00F52E3D">
        <w:rPr>
          <w:rFonts w:ascii="Palatino Linotype" w:hAnsi="Palatino Linotype" w:cs="Arial"/>
          <w:color w:val="1D1D1D"/>
          <w:spacing w:val="4"/>
        </w:rPr>
        <w:t xml:space="preserve"> 15. </w:t>
      </w:r>
      <w:r w:rsidR="00B31425" w:rsidRPr="00F52E3D">
        <w:rPr>
          <w:rFonts w:ascii="Palatino Linotype" w:hAnsi="Palatino Linotype" w:cs="Arial"/>
          <w:color w:val="1D1D1D"/>
          <w:spacing w:val="4"/>
        </w:rPr>
        <w:t>srpnja</w:t>
      </w:r>
      <w:r w:rsidRPr="00F52E3D">
        <w:rPr>
          <w:rFonts w:ascii="Palatino Linotype" w:hAnsi="Palatino Linotype" w:cs="Arial"/>
          <w:color w:val="1D1D1D"/>
          <w:spacing w:val="-2"/>
        </w:rPr>
        <w:t xml:space="preserve"> </w:t>
      </w:r>
      <w:r w:rsidRPr="00F52E3D">
        <w:rPr>
          <w:rFonts w:ascii="Palatino Linotype" w:hAnsi="Palatino Linotype" w:cs="Arial"/>
          <w:color w:val="1D1D1D"/>
        </w:rPr>
        <w:t>2020</w:t>
      </w:r>
      <w:r w:rsidRPr="006B458E">
        <w:rPr>
          <w:rFonts w:ascii="Palatino Linotype" w:hAnsi="Palatino Linotype" w:cs="Arial"/>
          <w:color w:val="1D1D1D"/>
        </w:rPr>
        <w:t>.</w:t>
      </w:r>
      <w:r w:rsidRPr="006B458E">
        <w:rPr>
          <w:rFonts w:ascii="Palatino Linotype" w:hAnsi="Palatino Linotype" w:cs="Arial"/>
          <w:color w:val="1D1D1D"/>
          <w:spacing w:val="-5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godine</w:t>
      </w:r>
      <w:r w:rsidRPr="006B458E">
        <w:rPr>
          <w:rFonts w:ascii="Palatino Linotype" w:hAnsi="Palatino Linotype" w:cs="Arial"/>
          <w:color w:val="1D1D1D"/>
          <w:spacing w:val="38"/>
        </w:rPr>
        <w:t xml:space="preserve"> </w:t>
      </w:r>
      <w:r w:rsidRPr="006B458E">
        <w:rPr>
          <w:rFonts w:ascii="Palatino Linotype" w:hAnsi="Palatino Linotype" w:cs="Arial"/>
          <w:color w:val="1D1D1D"/>
        </w:rPr>
        <w:t>slijedeći</w:t>
      </w:r>
    </w:p>
    <w:p w14:paraId="1F338752" w14:textId="21120DB9" w:rsidR="00097A09" w:rsidRDefault="00036091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PROGRAM</w:t>
      </w:r>
      <w:r w:rsidR="00753025" w:rsidRPr="006B458E">
        <w:rPr>
          <w:rFonts w:ascii="Palatino Linotype" w:hAnsi="Palatino Linotype" w:cs="Arial"/>
          <w:b/>
        </w:rPr>
        <w:t xml:space="preserve"> </w:t>
      </w:r>
      <w:r w:rsidR="00753025" w:rsidRPr="006B458E">
        <w:rPr>
          <w:rFonts w:ascii="Palatino Linotype" w:hAnsi="Palatino Linotype" w:cs="Arial"/>
          <w:b/>
          <w:i/>
        </w:rPr>
        <w:t xml:space="preserve">de </w:t>
      </w:r>
      <w:proofErr w:type="spellStart"/>
      <w:r w:rsidR="00753025" w:rsidRPr="006B458E">
        <w:rPr>
          <w:rFonts w:ascii="Palatino Linotype" w:hAnsi="Palatino Linotype" w:cs="Arial"/>
          <w:b/>
          <w:i/>
        </w:rPr>
        <w:t>minimis</w:t>
      </w:r>
      <w:proofErr w:type="spellEnd"/>
      <w:r w:rsidR="00753025" w:rsidRPr="006B458E">
        <w:rPr>
          <w:rFonts w:ascii="Palatino Linotype" w:hAnsi="Palatino Linotype" w:cs="Arial"/>
          <w:b/>
        </w:rPr>
        <w:t xml:space="preserve"> POTPORA</w:t>
      </w:r>
      <w:r w:rsidR="00FE38D5">
        <w:rPr>
          <w:rFonts w:ascii="Palatino Linotype" w:hAnsi="Palatino Linotype" w:cs="Arial"/>
          <w:b/>
        </w:rPr>
        <w:t xml:space="preserve"> </w:t>
      </w:r>
      <w:r w:rsidR="00753025" w:rsidRPr="006B458E">
        <w:rPr>
          <w:rFonts w:ascii="Palatino Linotype" w:hAnsi="Palatino Linotype" w:cs="Arial"/>
          <w:b/>
        </w:rPr>
        <w:t>ZA RAZVOJ</w:t>
      </w:r>
      <w:r w:rsidRPr="006B458E">
        <w:rPr>
          <w:rFonts w:ascii="Palatino Linotype" w:hAnsi="Palatino Linotype" w:cs="Arial"/>
          <w:b/>
        </w:rPr>
        <w:t xml:space="preserve"> </w:t>
      </w:r>
      <w:r w:rsidR="008120E3" w:rsidRPr="006B458E">
        <w:rPr>
          <w:rFonts w:ascii="Palatino Linotype" w:hAnsi="Palatino Linotype" w:cs="Arial"/>
          <w:b/>
        </w:rPr>
        <w:t xml:space="preserve"> </w:t>
      </w:r>
      <w:r w:rsidRPr="006B458E">
        <w:rPr>
          <w:rFonts w:ascii="Palatino Linotype" w:hAnsi="Palatino Linotype" w:cs="Arial"/>
          <w:b/>
        </w:rPr>
        <w:t>MALOG GOSPODARSTV</w:t>
      </w:r>
      <w:r w:rsidR="00517797" w:rsidRPr="006B458E">
        <w:rPr>
          <w:rFonts w:ascii="Palatino Linotype" w:hAnsi="Palatino Linotype" w:cs="Arial"/>
          <w:b/>
        </w:rPr>
        <w:t>A NA PODRUČJU GRADA KASTVA U 2020</w:t>
      </w:r>
      <w:r w:rsidRPr="006B458E">
        <w:rPr>
          <w:rFonts w:ascii="Palatino Linotype" w:hAnsi="Palatino Linotype" w:cs="Arial"/>
          <w:b/>
        </w:rPr>
        <w:t>. GODINI</w:t>
      </w:r>
    </w:p>
    <w:p w14:paraId="4CA54048" w14:textId="77777777" w:rsidR="00FE38D5" w:rsidRPr="00FE38D5" w:rsidRDefault="00FE38D5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</w:p>
    <w:p w14:paraId="10840C4D" w14:textId="77777777" w:rsidR="000B0423" w:rsidRPr="006B458E" w:rsidRDefault="000B0423" w:rsidP="00FE38D5">
      <w:pPr>
        <w:spacing w:line="240" w:lineRule="auto"/>
        <w:ind w:right="27" w:firstLine="709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I. OSNOVNE ODREDBE</w:t>
      </w:r>
      <w:r w:rsidRPr="006B458E">
        <w:rPr>
          <w:rFonts w:ascii="Palatino Linotype" w:hAnsi="Palatino Linotype" w:cs="Arial"/>
          <w:b/>
        </w:rPr>
        <w:tab/>
      </w:r>
    </w:p>
    <w:p w14:paraId="29AAA627" w14:textId="77777777" w:rsidR="00EA2142" w:rsidRPr="006B458E" w:rsidRDefault="000B0423" w:rsidP="00FE38D5">
      <w:pPr>
        <w:spacing w:after="0" w:line="240" w:lineRule="auto"/>
        <w:ind w:right="28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1.</w:t>
      </w:r>
    </w:p>
    <w:p w14:paraId="74D13EF4" w14:textId="42EB6464" w:rsidR="000B0423" w:rsidRPr="006B458E" w:rsidRDefault="000B0423" w:rsidP="00FE38D5">
      <w:pPr>
        <w:spacing w:after="0" w:line="240" w:lineRule="auto"/>
        <w:ind w:right="28"/>
        <w:jc w:val="both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</w:rPr>
        <w:t xml:space="preserve">Ovim Programom </w:t>
      </w:r>
      <w:r w:rsidR="00D70DE4" w:rsidRPr="006B458E">
        <w:rPr>
          <w:rFonts w:ascii="Palatino Linotype" w:hAnsi="Palatino Linotype" w:cs="Arial"/>
        </w:rPr>
        <w:t xml:space="preserve">de </w:t>
      </w:r>
      <w:proofErr w:type="spellStart"/>
      <w:r w:rsidR="00D70DE4" w:rsidRPr="006B458E">
        <w:rPr>
          <w:rFonts w:ascii="Palatino Linotype" w:hAnsi="Palatino Linotype" w:cs="Arial"/>
        </w:rPr>
        <w:t>minimis</w:t>
      </w:r>
      <w:proofErr w:type="spellEnd"/>
      <w:r w:rsidR="00D70DE4" w:rsidRPr="006B458E">
        <w:rPr>
          <w:rFonts w:ascii="Palatino Linotype" w:hAnsi="Palatino Linotype" w:cs="Arial"/>
        </w:rPr>
        <w:t xml:space="preserve"> potpora za razvoj malog gospodarstva na području Grada K</w:t>
      </w:r>
      <w:r w:rsidR="00517797" w:rsidRPr="006B458E">
        <w:rPr>
          <w:rFonts w:ascii="Palatino Linotype" w:hAnsi="Palatino Linotype" w:cs="Arial"/>
        </w:rPr>
        <w:t>astva u 2020</w:t>
      </w:r>
      <w:r w:rsidR="00D70DE4" w:rsidRPr="006B458E">
        <w:rPr>
          <w:rFonts w:ascii="Palatino Linotype" w:hAnsi="Palatino Linotype" w:cs="Arial"/>
        </w:rPr>
        <w:t xml:space="preserve">. godini </w:t>
      </w:r>
      <w:r w:rsidR="00F542D2" w:rsidRPr="006B458E">
        <w:rPr>
          <w:rFonts w:ascii="Palatino Linotype" w:hAnsi="Palatino Linotype" w:cs="Arial"/>
        </w:rPr>
        <w:t>(u daljnjem tekstu: Program)</w:t>
      </w:r>
      <w:r w:rsidRPr="006B458E">
        <w:rPr>
          <w:rFonts w:ascii="Palatino Linotype" w:hAnsi="Palatino Linotype" w:cs="Arial"/>
        </w:rPr>
        <w:t xml:space="preserve">, uređuju se svrha i ciljevi Programa, korisnici i nositelji za provedbu mjera, </w:t>
      </w:r>
      <w:r w:rsidR="00E47B9C" w:rsidRPr="006B458E">
        <w:rPr>
          <w:rFonts w:ascii="Palatino Linotype" w:hAnsi="Palatino Linotype" w:cs="Arial"/>
        </w:rPr>
        <w:t>mjere i kriteriji dodjele potpora</w:t>
      </w:r>
      <w:r w:rsidRPr="006B458E">
        <w:rPr>
          <w:rFonts w:ascii="Palatino Linotype" w:hAnsi="Palatino Linotype" w:cs="Arial"/>
        </w:rPr>
        <w:t xml:space="preserve">, sredstva za realizaciju mjera te </w:t>
      </w:r>
      <w:r w:rsidR="00042BC4" w:rsidRPr="006B458E">
        <w:rPr>
          <w:rFonts w:ascii="Palatino Linotype" w:hAnsi="Palatino Linotype" w:cs="Arial"/>
        </w:rPr>
        <w:t>način provedbe</w:t>
      </w:r>
      <w:r w:rsidRPr="006B458E">
        <w:rPr>
          <w:rFonts w:ascii="Palatino Linotype" w:hAnsi="Palatino Linotype" w:cs="Arial"/>
        </w:rPr>
        <w:t xml:space="preserve"> mjera koje predstavljaju potporu male vrijednosti.</w:t>
      </w:r>
    </w:p>
    <w:p w14:paraId="27984B19" w14:textId="4F0BB597" w:rsidR="009F5246" w:rsidRPr="006B458E" w:rsidRDefault="000B0423" w:rsidP="00FE38D5">
      <w:pPr>
        <w:spacing w:line="240" w:lineRule="auto"/>
        <w:ind w:right="27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Provedba mjera koje predstavljaju potporu male vrijednosti obavlja se sukladno pravilima Uredbe Komisije (EU) br. 1407/2013 </w:t>
      </w:r>
      <w:proofErr w:type="spellStart"/>
      <w:r w:rsidRPr="006B458E">
        <w:rPr>
          <w:rFonts w:ascii="Palatino Linotype" w:hAnsi="Palatino Linotype" w:cs="Arial"/>
        </w:rPr>
        <w:t>оd</w:t>
      </w:r>
      <w:proofErr w:type="spellEnd"/>
      <w:r w:rsidRPr="006B458E">
        <w:rPr>
          <w:rFonts w:ascii="Palatino Linotype" w:hAnsi="Palatino Linotype" w:cs="Arial"/>
        </w:rPr>
        <w:t xml:space="preserve"> 18. prosinca </w:t>
      </w:r>
      <w:r w:rsidR="00F542D2" w:rsidRPr="006B458E">
        <w:rPr>
          <w:rFonts w:ascii="Palatino Linotype" w:hAnsi="Palatino Linotype" w:cs="Arial"/>
        </w:rPr>
        <w:t>2013.</w:t>
      </w:r>
      <w:r w:rsidR="00A17B12">
        <w:rPr>
          <w:rFonts w:ascii="Palatino Linotype" w:hAnsi="Palatino Linotype" w:cs="Arial"/>
        </w:rPr>
        <w:t xml:space="preserve"> godine</w:t>
      </w:r>
      <w:r w:rsidR="00F542D2" w:rsidRPr="006B458E">
        <w:rPr>
          <w:rFonts w:ascii="Palatino Linotype" w:hAnsi="Palatino Linotype" w:cs="Arial"/>
        </w:rPr>
        <w:t xml:space="preserve"> o primjeni članaka 107. i </w:t>
      </w:r>
      <w:r w:rsidRPr="006B458E">
        <w:rPr>
          <w:rFonts w:ascii="Palatino Linotype" w:hAnsi="Palatino Linotype" w:cs="Arial"/>
        </w:rPr>
        <w:t xml:space="preserve">108. Ugovora o funkcioniranju Europske unije na </w:t>
      </w:r>
      <w:r w:rsidRPr="006B458E">
        <w:rPr>
          <w:rFonts w:ascii="Palatino Linotype" w:hAnsi="Palatino Linotype" w:cs="Arial"/>
          <w:i/>
        </w:rPr>
        <w:t xml:space="preserve">de </w:t>
      </w:r>
      <w:proofErr w:type="spellStart"/>
      <w:r w:rsidRPr="006B458E">
        <w:rPr>
          <w:rFonts w:ascii="Palatino Linotype" w:hAnsi="Palatino Linotype" w:cs="Arial"/>
          <w:i/>
        </w:rPr>
        <w:t>minimis</w:t>
      </w:r>
      <w:proofErr w:type="spellEnd"/>
      <w:r w:rsidRPr="006B458E">
        <w:rPr>
          <w:rFonts w:ascii="Palatino Linotype" w:hAnsi="Palatino Linotype" w:cs="Arial"/>
        </w:rPr>
        <w:t xml:space="preserve"> potpore (</w:t>
      </w:r>
      <w:r w:rsidRPr="006B458E">
        <w:rPr>
          <w:rFonts w:ascii="Palatino Linotype" w:hAnsi="Palatino Linotype" w:cs="Arial"/>
          <w:i/>
        </w:rPr>
        <w:t>Službeni list Europske unije</w:t>
      </w:r>
      <w:r w:rsidRPr="006B458E">
        <w:rPr>
          <w:rFonts w:ascii="Palatino Linotype" w:hAnsi="Palatino Linotype" w:cs="Arial"/>
        </w:rPr>
        <w:t xml:space="preserve">  L 352/1).</w:t>
      </w:r>
    </w:p>
    <w:p w14:paraId="77E0E324" w14:textId="77777777" w:rsidR="009F5246" w:rsidRPr="006B458E" w:rsidRDefault="00F542D2" w:rsidP="00FE38D5">
      <w:pPr>
        <w:spacing w:after="0" w:line="240" w:lineRule="auto"/>
        <w:ind w:right="28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2.</w:t>
      </w:r>
    </w:p>
    <w:p w14:paraId="4DBD918C" w14:textId="3A93C396" w:rsidR="000B0423" w:rsidRPr="006B458E" w:rsidRDefault="00F542D2" w:rsidP="00FE38D5">
      <w:pPr>
        <w:spacing w:after="0" w:line="240" w:lineRule="auto"/>
        <w:ind w:right="28"/>
        <w:jc w:val="both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</w:rPr>
        <w:t>Svrha ovog</w:t>
      </w:r>
      <w:r w:rsidR="000B0423" w:rsidRPr="006B458E">
        <w:rPr>
          <w:rFonts w:ascii="Palatino Linotype" w:hAnsi="Palatino Linotype" w:cs="Arial"/>
        </w:rPr>
        <w:t xml:space="preserve"> Programa je stvaranje povoljnog poduze</w:t>
      </w:r>
      <w:r w:rsidR="00384314" w:rsidRPr="006B458E">
        <w:rPr>
          <w:rFonts w:ascii="Palatino Linotype" w:hAnsi="Palatino Linotype" w:cs="Arial"/>
        </w:rPr>
        <w:t xml:space="preserve">tničkog okruženja za djelovanje </w:t>
      </w:r>
      <w:r w:rsidR="000B0423" w:rsidRPr="006B458E">
        <w:rPr>
          <w:rFonts w:ascii="Palatino Linotype" w:hAnsi="Palatino Linotype" w:cs="Arial"/>
        </w:rPr>
        <w:t xml:space="preserve">poduzetnika, razvijanje poduzetničke klime i osiguranje preduvjeta za razvoj poduzetničkih </w:t>
      </w:r>
      <w:r w:rsidRPr="006B458E">
        <w:rPr>
          <w:rFonts w:ascii="Palatino Linotype" w:hAnsi="Palatino Linotype" w:cs="Arial"/>
        </w:rPr>
        <w:t>aktivnosti</w:t>
      </w:r>
      <w:r w:rsidR="000B0423" w:rsidRPr="006B458E">
        <w:rPr>
          <w:rFonts w:ascii="Palatino Linotype" w:hAnsi="Palatino Linotype" w:cs="Arial"/>
        </w:rPr>
        <w:t xml:space="preserve"> na području Grada </w:t>
      </w:r>
      <w:r w:rsidR="00EC68D2" w:rsidRPr="006B458E">
        <w:rPr>
          <w:rFonts w:ascii="Palatino Linotype" w:hAnsi="Palatino Linotype" w:cs="Arial"/>
        </w:rPr>
        <w:t>Kastva</w:t>
      </w:r>
      <w:r w:rsidR="009D7EE2" w:rsidRPr="006B458E">
        <w:rPr>
          <w:rFonts w:ascii="Palatino Linotype" w:hAnsi="Palatino Linotype" w:cs="Arial"/>
        </w:rPr>
        <w:t xml:space="preserve"> </w:t>
      </w:r>
      <w:r w:rsidR="000B0423" w:rsidRPr="006B458E">
        <w:rPr>
          <w:rFonts w:ascii="Palatino Linotype" w:hAnsi="Palatino Linotype" w:cs="Arial"/>
        </w:rPr>
        <w:t>(u daljnjem tekstu: Grad).</w:t>
      </w:r>
    </w:p>
    <w:p w14:paraId="7C8586F1" w14:textId="77777777" w:rsidR="00992895" w:rsidRPr="006B458E" w:rsidRDefault="00992895" w:rsidP="00FE38D5">
      <w:pPr>
        <w:spacing w:after="0" w:line="240" w:lineRule="auto"/>
        <w:jc w:val="both"/>
        <w:rPr>
          <w:rFonts w:ascii="Palatino Linotype" w:hAnsi="Palatino Linotype" w:cs="Arial"/>
          <w:highlight w:val="yellow"/>
        </w:rPr>
      </w:pPr>
    </w:p>
    <w:p w14:paraId="49BE60E7" w14:textId="54081DB7" w:rsidR="009F5246" w:rsidRPr="006B458E" w:rsidRDefault="00F542D2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3.</w:t>
      </w:r>
    </w:p>
    <w:p w14:paraId="285D1AAA" w14:textId="4B2A5437" w:rsidR="00206CB9" w:rsidRPr="006B458E" w:rsidRDefault="00F542D2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Cilj Programa je</w:t>
      </w:r>
      <w:r w:rsidR="003C605A" w:rsidRPr="006B458E">
        <w:rPr>
          <w:rFonts w:ascii="Palatino Linotype" w:hAnsi="Palatino Linotype" w:cs="Arial"/>
        </w:rPr>
        <w:t xml:space="preserve"> </w:t>
      </w:r>
      <w:r w:rsidR="00505F88" w:rsidRPr="006B458E">
        <w:rPr>
          <w:rFonts w:ascii="Palatino Linotype" w:hAnsi="Palatino Linotype" w:cs="Arial"/>
        </w:rPr>
        <w:t xml:space="preserve">predviđenim </w:t>
      </w:r>
      <w:r w:rsidR="005D3AB6" w:rsidRPr="006B458E">
        <w:rPr>
          <w:rFonts w:ascii="Palatino Linotype" w:hAnsi="Palatino Linotype" w:cs="Arial"/>
        </w:rPr>
        <w:t>mjerama</w:t>
      </w:r>
      <w:r w:rsidRPr="006B458E">
        <w:rPr>
          <w:rFonts w:ascii="Palatino Linotype" w:hAnsi="Palatino Linotype" w:cs="Arial"/>
        </w:rPr>
        <w:t xml:space="preserve"> omogućiti</w:t>
      </w:r>
      <w:r w:rsidR="00432C6A" w:rsidRPr="006B458E">
        <w:rPr>
          <w:rFonts w:ascii="Palatino Linotype" w:hAnsi="Palatino Linotype" w:cs="Arial"/>
        </w:rPr>
        <w:t xml:space="preserve"> </w:t>
      </w:r>
      <w:r w:rsidR="00920260" w:rsidRPr="006B458E">
        <w:rPr>
          <w:rFonts w:ascii="Palatino Linotype" w:hAnsi="Palatino Linotype" w:cs="Arial"/>
        </w:rPr>
        <w:t xml:space="preserve">poduzetnicima </w:t>
      </w:r>
      <w:r w:rsidR="00432C6A" w:rsidRPr="006B458E">
        <w:rPr>
          <w:rFonts w:ascii="Palatino Linotype" w:hAnsi="Palatino Linotype" w:cs="Arial"/>
        </w:rPr>
        <w:t>lakši pristup izvorima financiranja radi una</w:t>
      </w:r>
      <w:r w:rsidR="008D4ECD" w:rsidRPr="006B458E">
        <w:rPr>
          <w:rFonts w:ascii="Palatino Linotype" w:hAnsi="Palatino Linotype" w:cs="Arial"/>
        </w:rPr>
        <w:t>pređen</w:t>
      </w:r>
      <w:r w:rsidRPr="006B458E">
        <w:rPr>
          <w:rFonts w:ascii="Palatino Linotype" w:hAnsi="Palatino Linotype" w:cs="Arial"/>
        </w:rPr>
        <w:t>ja poslovnih aktivnosti, jačati</w:t>
      </w:r>
      <w:r w:rsidR="00032DD1" w:rsidRPr="006B458E">
        <w:rPr>
          <w:rFonts w:ascii="Palatino Linotype" w:hAnsi="Palatino Linotype" w:cs="Arial"/>
        </w:rPr>
        <w:t xml:space="preserve"> konkurentnost,</w:t>
      </w:r>
      <w:r w:rsidR="005D3AB6" w:rsidRPr="006B458E">
        <w:rPr>
          <w:rFonts w:ascii="Palatino Linotype" w:hAnsi="Palatino Linotype" w:cs="Arial"/>
        </w:rPr>
        <w:t xml:space="preserve"> zadrža</w:t>
      </w:r>
      <w:r w:rsidRPr="006B458E">
        <w:rPr>
          <w:rFonts w:ascii="Palatino Linotype" w:hAnsi="Palatino Linotype" w:cs="Arial"/>
        </w:rPr>
        <w:t xml:space="preserve">ti ili povećati </w:t>
      </w:r>
      <w:r w:rsidR="005D3AB6" w:rsidRPr="006B458E">
        <w:rPr>
          <w:rFonts w:ascii="Palatino Linotype" w:hAnsi="Palatino Linotype" w:cs="Arial"/>
        </w:rPr>
        <w:t>zaposlenost te</w:t>
      </w:r>
      <w:r w:rsidRPr="006B458E">
        <w:rPr>
          <w:rFonts w:ascii="Palatino Linotype" w:hAnsi="Palatino Linotype" w:cs="Arial"/>
        </w:rPr>
        <w:t xml:space="preserve"> poticati</w:t>
      </w:r>
      <w:r w:rsidR="00206CB9" w:rsidRPr="006B458E">
        <w:rPr>
          <w:rFonts w:ascii="Palatino Linotype" w:hAnsi="Palatino Linotype" w:cs="Arial"/>
        </w:rPr>
        <w:t xml:space="preserve"> investicije na području Grada.</w:t>
      </w:r>
    </w:p>
    <w:p w14:paraId="543D4709" w14:textId="77777777" w:rsidR="00097A09" w:rsidRPr="006B458E" w:rsidRDefault="00097A09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4F7C7428" w14:textId="5CA0CE65" w:rsidR="00097A09" w:rsidRPr="006B458E" w:rsidRDefault="00097A09" w:rsidP="00FE38D5">
      <w:pPr>
        <w:spacing w:after="0" w:line="240" w:lineRule="auto"/>
        <w:ind w:right="28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4.</w:t>
      </w:r>
    </w:p>
    <w:p w14:paraId="4DDAF8F0" w14:textId="45278754" w:rsidR="00097A09" w:rsidRPr="006B458E" w:rsidRDefault="00097A09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Nositelj provedbe ovoga Programa je Grad Kastav (u daljnjem tekstu: Grad).</w:t>
      </w:r>
    </w:p>
    <w:p w14:paraId="014F122F" w14:textId="77777777" w:rsidR="00977FDF" w:rsidRPr="006B458E" w:rsidRDefault="00977FDF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16D4C72C" w14:textId="12D92E41" w:rsidR="00206CB9" w:rsidRPr="006B458E" w:rsidRDefault="00206CB9" w:rsidP="00FE38D5">
      <w:pPr>
        <w:spacing w:line="240" w:lineRule="auto"/>
        <w:ind w:right="27" w:firstLine="709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 xml:space="preserve">II. KORISNICI </w:t>
      </w:r>
      <w:r w:rsidR="00097A09" w:rsidRPr="006B458E">
        <w:rPr>
          <w:rFonts w:ascii="Palatino Linotype" w:hAnsi="Palatino Linotype" w:cs="Arial"/>
          <w:b/>
        </w:rPr>
        <w:t>POTPORA</w:t>
      </w:r>
    </w:p>
    <w:p w14:paraId="72D78070" w14:textId="27DCE192" w:rsidR="00B62A8F" w:rsidRDefault="00097A09" w:rsidP="00FE38D5">
      <w:pPr>
        <w:spacing w:after="0" w:line="240" w:lineRule="auto"/>
        <w:ind w:right="28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5</w:t>
      </w:r>
      <w:r w:rsidR="00206CB9" w:rsidRPr="006B458E">
        <w:rPr>
          <w:rFonts w:ascii="Palatino Linotype" w:hAnsi="Palatino Linotype" w:cs="Arial"/>
          <w:b/>
        </w:rPr>
        <w:t>.</w:t>
      </w:r>
    </w:p>
    <w:p w14:paraId="3BA05888" w14:textId="3B042AE9" w:rsidR="00517797" w:rsidRPr="006B458E" w:rsidRDefault="00FD7AD1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Prihvatljivi korisnici potpore su poduzetnici:</w:t>
      </w:r>
    </w:p>
    <w:p w14:paraId="694553CA" w14:textId="40992ACC" w:rsidR="00FD7AD1" w:rsidRDefault="0051779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1. </w:t>
      </w:r>
      <w:r w:rsidR="00FD7AD1" w:rsidRPr="00FD7AD1">
        <w:rPr>
          <w:rFonts w:ascii="Palatino Linotype" w:hAnsi="Palatino Linotype" w:cs="Arial"/>
        </w:rPr>
        <w:t xml:space="preserve">mikro i mali subjekti </w:t>
      </w:r>
      <w:r w:rsidR="00FD7AD1" w:rsidRPr="00356880">
        <w:rPr>
          <w:rFonts w:ascii="Palatino Linotype" w:hAnsi="Palatino Linotype" w:cs="Arial"/>
        </w:rPr>
        <w:t xml:space="preserve">za mjere navedene u točkama </w:t>
      </w:r>
      <w:r w:rsidR="00356880" w:rsidRPr="00356880">
        <w:rPr>
          <w:rFonts w:ascii="Palatino Linotype" w:hAnsi="Palatino Linotype" w:cs="Arial"/>
        </w:rPr>
        <w:t>od 1</w:t>
      </w:r>
      <w:r w:rsidR="00A17B12">
        <w:rPr>
          <w:rFonts w:ascii="Palatino Linotype" w:hAnsi="Palatino Linotype" w:cs="Arial"/>
        </w:rPr>
        <w:t>.</w:t>
      </w:r>
      <w:r w:rsidR="00356880" w:rsidRPr="00356880">
        <w:rPr>
          <w:rFonts w:ascii="Palatino Linotype" w:hAnsi="Palatino Linotype" w:cs="Arial"/>
        </w:rPr>
        <w:t xml:space="preserve"> do </w:t>
      </w:r>
      <w:r w:rsidR="00FD7AD1" w:rsidRPr="00356880">
        <w:rPr>
          <w:rFonts w:ascii="Palatino Linotype" w:hAnsi="Palatino Linotype" w:cs="Arial"/>
        </w:rPr>
        <w:t>3</w:t>
      </w:r>
      <w:r w:rsidR="00A17B12">
        <w:rPr>
          <w:rFonts w:ascii="Palatino Linotype" w:hAnsi="Palatino Linotype" w:cs="Arial"/>
        </w:rPr>
        <w:t>.</w:t>
      </w:r>
      <w:r w:rsidR="00FD7AD1" w:rsidRPr="00356880">
        <w:rPr>
          <w:rFonts w:ascii="Palatino Linotype" w:hAnsi="Palatino Linotype" w:cs="Arial"/>
        </w:rPr>
        <w:t xml:space="preserve"> te mikro, mali i srednji subjekti za mjeru navedenu u točki 4</w:t>
      </w:r>
      <w:r w:rsidR="00A17B12">
        <w:rPr>
          <w:rFonts w:ascii="Palatino Linotype" w:hAnsi="Palatino Linotype" w:cs="Arial"/>
        </w:rPr>
        <w:t>.</w:t>
      </w:r>
      <w:r w:rsidR="00FD7AD1" w:rsidRPr="00356880">
        <w:rPr>
          <w:rFonts w:ascii="Palatino Linotype" w:hAnsi="Palatino Linotype" w:cs="Arial"/>
        </w:rPr>
        <w:t xml:space="preserve">, </w:t>
      </w:r>
      <w:r w:rsidR="00356880" w:rsidRPr="00356880">
        <w:rPr>
          <w:rFonts w:ascii="Palatino Linotype" w:hAnsi="Palatino Linotype" w:cs="Arial"/>
        </w:rPr>
        <w:t>članka 8</w:t>
      </w:r>
      <w:r w:rsidR="00FD7AD1" w:rsidRPr="00356880">
        <w:rPr>
          <w:rFonts w:ascii="Palatino Linotype" w:hAnsi="Palatino Linotype" w:cs="Arial"/>
        </w:rPr>
        <w:t>. ovog</w:t>
      </w:r>
      <w:r w:rsidR="00FD7AD1" w:rsidRPr="00FD7AD1">
        <w:rPr>
          <w:rFonts w:ascii="Palatino Linotype" w:hAnsi="Palatino Linotype" w:cs="Arial"/>
        </w:rPr>
        <w:t xml:space="preserve"> Programa, utvrđeni Zakonom o poticanju razvoja malog gospodarst</w:t>
      </w:r>
      <w:r w:rsidR="00A17B12">
        <w:rPr>
          <w:rFonts w:ascii="Palatino Linotype" w:hAnsi="Palatino Linotype" w:cs="Arial"/>
        </w:rPr>
        <w:t>va („Narodne novine“ broj 29/02, 63/07, 53/12, 56/13, i 121/16</w:t>
      </w:r>
      <w:r w:rsidR="00FD7AD1" w:rsidRPr="00FD7AD1">
        <w:rPr>
          <w:rFonts w:ascii="Palatino Linotype" w:hAnsi="Palatino Linotype" w:cs="Arial"/>
        </w:rPr>
        <w:t>)</w:t>
      </w:r>
      <w:r w:rsidR="00FD7AD1">
        <w:rPr>
          <w:rFonts w:ascii="Palatino Linotype" w:hAnsi="Palatino Linotype" w:cs="Arial"/>
        </w:rPr>
        <w:t xml:space="preserve"> (u daljnjem tekstu</w:t>
      </w:r>
      <w:r w:rsidR="00A17B12">
        <w:rPr>
          <w:rFonts w:ascii="Palatino Linotype" w:hAnsi="Palatino Linotype" w:cs="Arial"/>
        </w:rPr>
        <w:t>:</w:t>
      </w:r>
      <w:r w:rsidR="00FD7AD1">
        <w:rPr>
          <w:rFonts w:ascii="Palatino Linotype" w:hAnsi="Palatino Linotype" w:cs="Arial"/>
        </w:rPr>
        <w:t xml:space="preserve"> Poduzetnik)</w:t>
      </w:r>
    </w:p>
    <w:p w14:paraId="5AD03180" w14:textId="2F97AEDC" w:rsidR="00517797" w:rsidRPr="006B458E" w:rsidRDefault="00FD7AD1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2. </w:t>
      </w:r>
      <w:r w:rsidR="00266338" w:rsidRPr="006B458E">
        <w:rPr>
          <w:rFonts w:ascii="Palatino Linotype" w:hAnsi="Palatino Linotype" w:cs="Arial"/>
        </w:rPr>
        <w:t>kojemu je sjedište na području Grad</w:t>
      </w:r>
      <w:r w:rsidR="009C6FB6" w:rsidRPr="006B458E">
        <w:rPr>
          <w:rFonts w:ascii="Palatino Linotype" w:hAnsi="Palatino Linotype" w:cs="Arial"/>
        </w:rPr>
        <w:t>a Kastva;</w:t>
      </w:r>
    </w:p>
    <w:p w14:paraId="152500D9" w14:textId="71406E15" w:rsidR="00517797" w:rsidRPr="006B458E" w:rsidRDefault="00FD7AD1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3</w:t>
      </w:r>
      <w:r w:rsidR="00517797" w:rsidRPr="006B458E">
        <w:rPr>
          <w:rFonts w:ascii="Palatino Linotype" w:hAnsi="Palatino Linotype" w:cs="Arial"/>
        </w:rPr>
        <w:t>. koji namjerava sredstva ulagati na području Grada Kastva</w:t>
      </w:r>
      <w:r w:rsidR="009C6FB6" w:rsidRPr="006B458E">
        <w:rPr>
          <w:rFonts w:ascii="Palatino Linotype" w:hAnsi="Palatino Linotype" w:cs="Arial"/>
        </w:rPr>
        <w:t>;</w:t>
      </w:r>
    </w:p>
    <w:p w14:paraId="2CD1106B" w14:textId="60DF33F5" w:rsidR="00517797" w:rsidRPr="006B458E" w:rsidRDefault="00FD7AD1" w:rsidP="00FE38D5">
      <w:pPr>
        <w:spacing w:after="0" w:line="240" w:lineRule="auto"/>
        <w:jc w:val="both"/>
        <w:rPr>
          <w:rFonts w:ascii="Palatino Linotype" w:hAnsi="Palatino Linotype" w:cs="Arial"/>
          <w:color w:val="FF0000"/>
        </w:rPr>
      </w:pPr>
      <w:r>
        <w:rPr>
          <w:rFonts w:ascii="Palatino Linotype" w:hAnsi="Palatino Linotype" w:cs="Arial"/>
        </w:rPr>
        <w:t>4</w:t>
      </w:r>
      <w:r w:rsidR="00517797" w:rsidRPr="006B458E">
        <w:rPr>
          <w:rFonts w:ascii="Palatino Linotype" w:hAnsi="Palatino Linotype" w:cs="Arial"/>
        </w:rPr>
        <w:t xml:space="preserve">. koji </w:t>
      </w:r>
      <w:r w:rsidR="00266338" w:rsidRPr="006B458E">
        <w:rPr>
          <w:rFonts w:ascii="Palatino Linotype" w:hAnsi="Palatino Linotype" w:cs="Arial"/>
        </w:rPr>
        <w:t>je u c</w:t>
      </w:r>
      <w:r w:rsidR="00517797" w:rsidRPr="006B458E">
        <w:rPr>
          <w:rFonts w:ascii="Palatino Linotype" w:hAnsi="Palatino Linotype" w:cs="Arial"/>
        </w:rPr>
        <w:t>ijelosti u privatnom vlasništvu</w:t>
      </w:r>
      <w:r w:rsidR="009C6FB6" w:rsidRPr="006B458E">
        <w:rPr>
          <w:rFonts w:ascii="Palatino Linotype" w:hAnsi="Palatino Linotype" w:cs="Arial"/>
        </w:rPr>
        <w:t>;</w:t>
      </w:r>
      <w:r w:rsidR="00517797" w:rsidRPr="006B458E">
        <w:rPr>
          <w:rFonts w:ascii="Palatino Linotype" w:hAnsi="Palatino Linotype" w:cs="Arial"/>
        </w:rPr>
        <w:t xml:space="preserve"> </w:t>
      </w:r>
    </w:p>
    <w:p w14:paraId="59C87DB8" w14:textId="3DED1A33" w:rsidR="002B5303" w:rsidRPr="006B458E" w:rsidRDefault="00FD7AD1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  <w:r>
        <w:rPr>
          <w:rFonts w:ascii="Palatino Linotype" w:hAnsi="Palatino Linotype" w:cs="Arial"/>
        </w:rPr>
        <w:t>5</w:t>
      </w:r>
      <w:r w:rsidR="00517797" w:rsidRPr="006B458E">
        <w:rPr>
          <w:rFonts w:ascii="Palatino Linotype" w:hAnsi="Palatino Linotype" w:cs="Arial"/>
        </w:rPr>
        <w:t xml:space="preserve">. koji </w:t>
      </w:r>
      <w:r w:rsidR="00517797" w:rsidRPr="006B458E">
        <w:rPr>
          <w:rFonts w:ascii="Palatino Linotype" w:eastAsia="Times New Roman" w:hAnsi="Palatino Linotype" w:cs="Arial"/>
        </w:rPr>
        <w:t>ima</w:t>
      </w:r>
      <w:r w:rsidR="00EA2142" w:rsidRPr="006B458E">
        <w:rPr>
          <w:rFonts w:ascii="Palatino Linotype" w:eastAsia="Times New Roman" w:hAnsi="Palatino Linotype" w:cs="Arial"/>
        </w:rPr>
        <w:t xml:space="preserve"> najmanje jednog (1) </w:t>
      </w:r>
      <w:r w:rsidR="00517797" w:rsidRPr="006B458E">
        <w:rPr>
          <w:rFonts w:ascii="Palatino Linotype" w:eastAsia="Times New Roman" w:hAnsi="Palatino Linotype" w:cs="Arial"/>
        </w:rPr>
        <w:t>zaposlenog na neodređeno vrijeme</w:t>
      </w:r>
      <w:r w:rsidR="00EA2142" w:rsidRPr="006B458E">
        <w:rPr>
          <w:rFonts w:ascii="Palatino Linotype" w:eastAsia="Times New Roman" w:hAnsi="Palatino Linotype" w:cs="Arial"/>
        </w:rPr>
        <w:t xml:space="preserve"> sa punim radnim </w:t>
      </w:r>
    </w:p>
    <w:p w14:paraId="7342471E" w14:textId="41A7E8AF" w:rsidR="00F76EEC" w:rsidRPr="006B458E" w:rsidRDefault="002B5303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  <w:r w:rsidRPr="006B458E">
        <w:rPr>
          <w:rFonts w:ascii="Palatino Linotype" w:eastAsia="Times New Roman" w:hAnsi="Palatino Linotype" w:cs="Arial"/>
        </w:rPr>
        <w:t xml:space="preserve">    </w:t>
      </w:r>
      <w:r w:rsidR="00EA2142" w:rsidRPr="006B458E">
        <w:rPr>
          <w:rFonts w:ascii="Palatino Linotype" w:eastAsia="Times New Roman" w:hAnsi="Palatino Linotype" w:cs="Arial"/>
        </w:rPr>
        <w:t>vremeno</w:t>
      </w:r>
      <w:r w:rsidR="00065879" w:rsidRPr="006B458E">
        <w:rPr>
          <w:rFonts w:ascii="Palatino Linotype" w:eastAsia="Times New Roman" w:hAnsi="Palatino Linotype" w:cs="Arial"/>
        </w:rPr>
        <w:t>m, uključujući vlasnika/</w:t>
      </w:r>
      <w:proofErr w:type="spellStart"/>
      <w:r w:rsidR="00065879" w:rsidRPr="006B458E">
        <w:rPr>
          <w:rFonts w:ascii="Palatino Linotype" w:eastAsia="Times New Roman" w:hAnsi="Palatino Linotype" w:cs="Arial"/>
        </w:rPr>
        <w:t>icu</w:t>
      </w:r>
      <w:proofErr w:type="spellEnd"/>
      <w:r w:rsidR="00065879" w:rsidRPr="006B458E">
        <w:rPr>
          <w:rFonts w:ascii="Palatino Linotype" w:eastAsia="Times New Roman" w:hAnsi="Palatino Linotype" w:cs="Arial"/>
        </w:rPr>
        <w:t>;</w:t>
      </w:r>
    </w:p>
    <w:p w14:paraId="2A3CC1E6" w14:textId="77777777" w:rsidR="00733097" w:rsidRDefault="00FD7AD1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  <w:r>
        <w:rPr>
          <w:rFonts w:ascii="Palatino Linotype" w:eastAsia="Times New Roman" w:hAnsi="Palatino Linotype" w:cs="Arial"/>
        </w:rPr>
        <w:t>6</w:t>
      </w:r>
      <w:r w:rsidR="009C6FB6" w:rsidRPr="006B458E">
        <w:rPr>
          <w:rFonts w:ascii="Palatino Linotype" w:eastAsia="Times New Roman" w:hAnsi="Palatino Linotype" w:cs="Arial"/>
        </w:rPr>
        <w:t xml:space="preserve">. </w:t>
      </w:r>
      <w:r w:rsidR="00964ACB" w:rsidRPr="006B458E">
        <w:rPr>
          <w:rFonts w:ascii="Palatino Linotype" w:eastAsia="Times New Roman" w:hAnsi="Palatino Linotype" w:cs="Arial"/>
        </w:rPr>
        <w:t>koji nema</w:t>
      </w:r>
      <w:r w:rsidR="009C6FB6" w:rsidRPr="006B458E">
        <w:rPr>
          <w:rFonts w:ascii="Palatino Linotype" w:eastAsia="Times New Roman" w:hAnsi="Palatino Linotype" w:cs="Arial"/>
        </w:rPr>
        <w:t xml:space="preserve"> duga prema Gradu </w:t>
      </w:r>
      <w:proofErr w:type="spellStart"/>
      <w:r w:rsidR="009C6FB6" w:rsidRPr="006B458E">
        <w:rPr>
          <w:rFonts w:ascii="Palatino Linotype" w:eastAsia="Times New Roman" w:hAnsi="Palatino Linotype" w:cs="Arial"/>
        </w:rPr>
        <w:t>Kastvu</w:t>
      </w:r>
      <w:proofErr w:type="spellEnd"/>
      <w:r w:rsidR="009C6FB6" w:rsidRPr="006B458E">
        <w:rPr>
          <w:rFonts w:ascii="Palatino Linotype" w:eastAsia="Times New Roman" w:hAnsi="Palatino Linotype" w:cs="Arial"/>
        </w:rPr>
        <w:t xml:space="preserve"> i </w:t>
      </w:r>
      <w:r w:rsidR="00284C5C">
        <w:rPr>
          <w:rFonts w:ascii="Palatino Linotype" w:eastAsia="Times New Roman" w:hAnsi="Palatino Linotype" w:cs="Arial"/>
        </w:rPr>
        <w:t xml:space="preserve">nema duga po osnovi javnih davanja o kojima </w:t>
      </w:r>
    </w:p>
    <w:p w14:paraId="7DE23872" w14:textId="5B161A81" w:rsidR="00B62A8F" w:rsidRDefault="00733097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  <w:r>
        <w:rPr>
          <w:rFonts w:ascii="Palatino Linotype" w:eastAsia="Times New Roman" w:hAnsi="Palatino Linotype" w:cs="Arial"/>
        </w:rPr>
        <w:lastRenderedPageBreak/>
        <w:t xml:space="preserve">    </w:t>
      </w:r>
      <w:r w:rsidR="00284C5C">
        <w:rPr>
          <w:rFonts w:ascii="Palatino Linotype" w:eastAsia="Times New Roman" w:hAnsi="Palatino Linotype" w:cs="Arial"/>
        </w:rPr>
        <w:t>službenu evidenciju vodi Porezna uprava</w:t>
      </w:r>
      <w:r>
        <w:rPr>
          <w:rFonts w:ascii="Palatino Linotype" w:eastAsia="Times New Roman" w:hAnsi="Palatino Linotype" w:cs="Arial"/>
        </w:rPr>
        <w:t>;</w:t>
      </w:r>
    </w:p>
    <w:p w14:paraId="0E6AE08C" w14:textId="7A03A054" w:rsidR="00065879" w:rsidRDefault="00FD7AD1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eastAsia="Times New Roman" w:hAnsi="Palatino Linotype" w:cs="Arial"/>
        </w:rPr>
        <w:t>7</w:t>
      </w:r>
      <w:r w:rsidR="00517797" w:rsidRPr="006B458E">
        <w:rPr>
          <w:rFonts w:ascii="Palatino Linotype" w:eastAsia="Times New Roman" w:hAnsi="Palatino Linotype" w:cs="Arial"/>
        </w:rPr>
        <w:t xml:space="preserve">. koji nije </w:t>
      </w:r>
      <w:r w:rsidR="00517797" w:rsidRPr="006B458E">
        <w:rPr>
          <w:rFonts w:ascii="Palatino Linotype" w:hAnsi="Palatino Linotype" w:cs="Arial"/>
        </w:rPr>
        <w:t>za istu namjenu primio potporu iz drugih izvora</w:t>
      </w:r>
      <w:r w:rsidR="00733097">
        <w:rPr>
          <w:rFonts w:ascii="Palatino Linotype" w:hAnsi="Palatino Linotype" w:cs="Arial"/>
        </w:rPr>
        <w:t>.</w:t>
      </w:r>
    </w:p>
    <w:p w14:paraId="6B068431" w14:textId="77777777" w:rsidR="00632732" w:rsidRDefault="00632732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691FA05E" w14:textId="4E453D46" w:rsidR="00733097" w:rsidRDefault="00597627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U slučaju promjene sjedišta korisnika, isti je dužan o navedenoj promjeni obavijestiti Grad pisanim putem u r</w:t>
      </w:r>
      <w:r w:rsidR="00733097">
        <w:rPr>
          <w:rFonts w:ascii="Palatino Linotype" w:hAnsi="Palatino Linotype" w:cs="Arial"/>
        </w:rPr>
        <w:t>o</w:t>
      </w:r>
      <w:r w:rsidR="004644F2">
        <w:rPr>
          <w:rFonts w:ascii="Palatino Linotype" w:hAnsi="Palatino Linotype" w:cs="Arial"/>
        </w:rPr>
        <w:t>ku od 8</w:t>
      </w:r>
      <w:r w:rsidR="00733097">
        <w:rPr>
          <w:rFonts w:ascii="Palatino Linotype" w:hAnsi="Palatino Linotype" w:cs="Arial"/>
        </w:rPr>
        <w:t xml:space="preserve"> dana od dana promjene.</w:t>
      </w:r>
    </w:p>
    <w:p w14:paraId="5B929232" w14:textId="77777777" w:rsidR="00813BFE" w:rsidRPr="006B458E" w:rsidRDefault="00813BFE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</w:p>
    <w:p w14:paraId="44D585B8" w14:textId="5BB56720" w:rsidR="00977FDF" w:rsidRPr="006B458E" w:rsidRDefault="00B62A8F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Članak 6</w:t>
      </w:r>
      <w:r w:rsidR="00E47B9C" w:rsidRPr="006B458E">
        <w:rPr>
          <w:rFonts w:ascii="Palatino Linotype" w:hAnsi="Palatino Linotype" w:cs="Arial"/>
          <w:b/>
        </w:rPr>
        <w:t>.</w:t>
      </w:r>
    </w:p>
    <w:p w14:paraId="7AF007D5" w14:textId="77777777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  <w:color w:val="FF0000"/>
        </w:rPr>
      </w:pPr>
      <w:r w:rsidRPr="006B458E">
        <w:rPr>
          <w:rFonts w:ascii="Palatino Linotype" w:hAnsi="Palatino Linotype" w:cs="Arial"/>
        </w:rPr>
        <w:t>Potpore se temeljem ovog programa ne mogu dodijeliti:</w:t>
      </w:r>
    </w:p>
    <w:p w14:paraId="65697814" w14:textId="77777777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1. za ulaganja u sektorima:</w:t>
      </w:r>
    </w:p>
    <w:p w14:paraId="1A30814B" w14:textId="77777777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a. poslovanja nekretninama (NKD 2007 oznaka 68),</w:t>
      </w:r>
    </w:p>
    <w:p w14:paraId="51DCCE8C" w14:textId="77777777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b. djelatnosti kockanja i klađenja (NKD 2007 oznaka 92),</w:t>
      </w:r>
    </w:p>
    <w:p w14:paraId="1EECA275" w14:textId="0F4247C3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c. financijske djelatnosti i djelatnosti osiguranja (NKD 2007 oznake: 64, 65, 66)</w:t>
      </w:r>
      <w:r w:rsidR="00A17B12">
        <w:rPr>
          <w:rFonts w:ascii="Palatino Linotype" w:hAnsi="Palatino Linotype" w:cs="Arial"/>
        </w:rPr>
        <w:t>.</w:t>
      </w:r>
    </w:p>
    <w:p w14:paraId="772134EC" w14:textId="7CC7B883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2. Poduzetnicima koji su u postupku </w:t>
      </w:r>
      <w:proofErr w:type="spellStart"/>
      <w:r w:rsidRPr="006B458E">
        <w:rPr>
          <w:rFonts w:ascii="Palatino Linotype" w:hAnsi="Palatino Linotype" w:cs="Arial"/>
        </w:rPr>
        <w:t>predstečajne</w:t>
      </w:r>
      <w:proofErr w:type="spellEnd"/>
      <w:r w:rsidRPr="006B458E">
        <w:rPr>
          <w:rFonts w:ascii="Palatino Linotype" w:hAnsi="Palatino Linotype" w:cs="Arial"/>
        </w:rPr>
        <w:t xml:space="preserve"> nagodbe sukladno Zakonu o financijskom poslovanju i </w:t>
      </w:r>
      <w:proofErr w:type="spellStart"/>
      <w:r w:rsidRPr="006B458E">
        <w:rPr>
          <w:rFonts w:ascii="Palatino Linotype" w:hAnsi="Palatino Linotype" w:cs="Arial"/>
        </w:rPr>
        <w:t>predstečajnoj</w:t>
      </w:r>
      <w:proofErr w:type="spellEnd"/>
      <w:r w:rsidRPr="006B458E">
        <w:rPr>
          <w:rFonts w:ascii="Palatino Linotype" w:hAnsi="Palatino Linotype" w:cs="Arial"/>
        </w:rPr>
        <w:t xml:space="preserve"> nagodbi (NN 108/12, 144/12, 81/13, 112/13, 71/15, 78/15)</w:t>
      </w:r>
      <w:r w:rsidR="00A17B12">
        <w:rPr>
          <w:rFonts w:ascii="Palatino Linotype" w:hAnsi="Palatino Linotype" w:cs="Arial"/>
        </w:rPr>
        <w:t>.</w:t>
      </w:r>
    </w:p>
    <w:p w14:paraId="4FF83A71" w14:textId="14FE6E08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3. Poduzetnicima koji su u postupku stečaja ili likvidacije sukladno odredbama Stečajnog Zakona (NN 71/15 i 104/17)</w:t>
      </w:r>
      <w:r w:rsidR="00A17B12">
        <w:rPr>
          <w:rFonts w:ascii="Palatino Linotype" w:hAnsi="Palatino Linotype" w:cs="Arial"/>
        </w:rPr>
        <w:t>.</w:t>
      </w:r>
    </w:p>
    <w:p w14:paraId="00E6F2DF" w14:textId="09D25190" w:rsidR="006F526C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4. Poduzetnic</w:t>
      </w:r>
      <w:r w:rsidR="00A23C63" w:rsidRPr="006B458E">
        <w:rPr>
          <w:rFonts w:ascii="Palatino Linotype" w:hAnsi="Palatino Linotype" w:cs="Arial"/>
        </w:rPr>
        <w:t xml:space="preserve">ima koji nemaju poslovni </w:t>
      </w:r>
      <w:proofErr w:type="spellStart"/>
      <w:r w:rsidR="00A23C63" w:rsidRPr="006B458E">
        <w:rPr>
          <w:rFonts w:ascii="Palatino Linotype" w:hAnsi="Palatino Linotype" w:cs="Arial"/>
        </w:rPr>
        <w:t>nastan</w:t>
      </w:r>
      <w:proofErr w:type="spellEnd"/>
      <w:r w:rsidR="00A23C63" w:rsidRPr="006B458E">
        <w:rPr>
          <w:rFonts w:ascii="Palatino Linotype" w:hAnsi="Palatino Linotype" w:cs="Arial"/>
        </w:rPr>
        <w:t xml:space="preserve"> </w:t>
      </w:r>
      <w:r w:rsidRPr="006B458E">
        <w:rPr>
          <w:rFonts w:ascii="Palatino Linotype" w:hAnsi="Palatino Linotype" w:cs="Arial"/>
        </w:rPr>
        <w:t>u RH, odnosno poslovnu jedinicu ili podružnicu u RH u trenutku podnošenja prijave za potporu</w:t>
      </w:r>
      <w:r w:rsidR="006F526C" w:rsidRPr="006B458E">
        <w:rPr>
          <w:rFonts w:ascii="Palatino Linotype" w:hAnsi="Palatino Linotype" w:cs="Arial"/>
        </w:rPr>
        <w:t>.</w:t>
      </w:r>
    </w:p>
    <w:p w14:paraId="3700051E" w14:textId="77777777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5. Poduzetnicima koji imaju dospjeli dug prema Gradu </w:t>
      </w:r>
      <w:proofErr w:type="spellStart"/>
      <w:r w:rsidRPr="006B458E">
        <w:rPr>
          <w:rFonts w:ascii="Palatino Linotype" w:hAnsi="Palatino Linotype" w:cs="Arial"/>
        </w:rPr>
        <w:t>Kastvu</w:t>
      </w:r>
      <w:proofErr w:type="spellEnd"/>
      <w:r w:rsidR="006F526C" w:rsidRPr="006B458E">
        <w:rPr>
          <w:rFonts w:ascii="Palatino Linotype" w:hAnsi="Palatino Linotype" w:cs="Arial"/>
        </w:rPr>
        <w:t>.</w:t>
      </w:r>
    </w:p>
    <w:p w14:paraId="16D11AE8" w14:textId="77777777" w:rsidR="00BA74F5" w:rsidRPr="006B458E" w:rsidRDefault="00E0246B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6</w:t>
      </w:r>
      <w:r w:rsidR="00BA74F5" w:rsidRPr="006B458E">
        <w:rPr>
          <w:rFonts w:ascii="Palatino Linotype" w:hAnsi="Palatino Linotype" w:cs="Arial"/>
        </w:rPr>
        <w:t xml:space="preserve">. Sukladno odredbama članka 1. Uredbe komisije (EU) br. 1407/2013 od 18. prosinca 2013. godine o primjeni članaka 107. i 108. Ugovora o funkcioniranju Europske unije na de </w:t>
      </w:r>
      <w:proofErr w:type="spellStart"/>
      <w:r w:rsidR="00BA74F5" w:rsidRPr="006B458E">
        <w:rPr>
          <w:rFonts w:ascii="Palatino Linotype" w:hAnsi="Palatino Linotype" w:cs="Arial"/>
        </w:rPr>
        <w:t>minimis</w:t>
      </w:r>
      <w:proofErr w:type="spellEnd"/>
      <w:r w:rsidR="00BA74F5" w:rsidRPr="006B458E">
        <w:rPr>
          <w:rFonts w:ascii="Palatino Linotype" w:hAnsi="Palatino Linotype" w:cs="Arial"/>
        </w:rPr>
        <w:t xml:space="preserve"> potpore (dalje u tekstu: Uredba), potpore se ne odobravaju Poduzetnicima:</w:t>
      </w:r>
    </w:p>
    <w:p w14:paraId="6F01EE66" w14:textId="77777777" w:rsidR="00BA74F5" w:rsidRPr="006B458E" w:rsidRDefault="00BA74F5" w:rsidP="00FE38D5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koji djeluju u sektorima ribarstva i akvakulture,</w:t>
      </w:r>
    </w:p>
    <w:p w14:paraId="3823C122" w14:textId="77777777" w:rsidR="00BA74F5" w:rsidRPr="006B458E" w:rsidRDefault="00BA74F5" w:rsidP="00FE38D5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koji djeluju u primarnoj proizvodnji poljoprivrednih proizvoda,</w:t>
      </w:r>
    </w:p>
    <w:p w14:paraId="4EB4F56A" w14:textId="77777777" w:rsidR="00BA74F5" w:rsidRPr="006B458E" w:rsidRDefault="00BA74F5" w:rsidP="00FE38D5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koji djeluju u sektoru prerade i stavljanja na tržište poljoprivrednih proizvoda, u slučajevima propisanim u članku 1. Uredbe,</w:t>
      </w:r>
    </w:p>
    <w:p w14:paraId="0F37C8F7" w14:textId="77777777" w:rsidR="00BA74F5" w:rsidRPr="006B458E" w:rsidRDefault="00BA74F5" w:rsidP="00FE38D5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za djelatnosti usmjerene izvozu u treće zemlje ili države članice, odnosno potpore koje su izravno vezane s izvezenim količinama, s uspostavom i funkcioniranjem distribucijske mreže ili s drugim tekućim troškovima povezanim s izvoznom djelatnošću,</w:t>
      </w:r>
    </w:p>
    <w:p w14:paraId="0191C6A0" w14:textId="7FCFE6DE" w:rsidR="00B62A8F" w:rsidRDefault="00BA74F5" w:rsidP="00FE38D5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za djelatnosti koje se uvjetuju uporabom domaćih proizvoda umjesto uvezenih</w:t>
      </w:r>
      <w:r w:rsidR="00A17B12">
        <w:rPr>
          <w:rFonts w:ascii="Palatino Linotype" w:hAnsi="Palatino Linotype" w:cs="Arial"/>
        </w:rPr>
        <w:t>.</w:t>
      </w:r>
    </w:p>
    <w:p w14:paraId="0F5A1177" w14:textId="77777777" w:rsidR="00FE38D5" w:rsidRPr="00FE38D5" w:rsidRDefault="00FE38D5" w:rsidP="00FE38D5">
      <w:pPr>
        <w:spacing w:after="0" w:line="240" w:lineRule="auto"/>
        <w:ind w:left="1220"/>
        <w:jc w:val="both"/>
        <w:rPr>
          <w:rFonts w:ascii="Palatino Linotype" w:hAnsi="Palatino Linotype" w:cs="Arial"/>
        </w:rPr>
      </w:pPr>
    </w:p>
    <w:p w14:paraId="23BD4CB3" w14:textId="57E5C6BC" w:rsidR="00B62A8F" w:rsidRDefault="00B62A8F" w:rsidP="00FE38D5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Članak 7</w:t>
      </w:r>
      <w:r w:rsidRPr="006B458E">
        <w:rPr>
          <w:rFonts w:ascii="Palatino Linotype" w:hAnsi="Palatino Linotype" w:cs="Arial"/>
          <w:b/>
        </w:rPr>
        <w:t>.</w:t>
      </w:r>
    </w:p>
    <w:p w14:paraId="30342C06" w14:textId="4B5CD8A9" w:rsidR="00B62A8F" w:rsidRDefault="00B62A8F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Poduzetnik kojemu je na temelju Programa de </w:t>
      </w:r>
      <w:proofErr w:type="spellStart"/>
      <w:r w:rsidRPr="006B458E">
        <w:rPr>
          <w:rFonts w:ascii="Palatino Linotype" w:hAnsi="Palatino Linotype" w:cs="Arial"/>
        </w:rPr>
        <w:t>minimis</w:t>
      </w:r>
      <w:proofErr w:type="spellEnd"/>
      <w:r w:rsidRPr="006B458E">
        <w:rPr>
          <w:rFonts w:ascii="Palatino Linotype" w:hAnsi="Palatino Linotype" w:cs="Arial"/>
        </w:rPr>
        <w:t xml:space="preserve"> potpora za razvoj malog gospodarstva na području Grada Kastva u 2018. ili 2019. godine dodijeljena potpora kroz jednu od sljedećih mjera: Subvencioniranje inicijalnih troškova pokretanja gospodarske aktivnosti poduzetnika početnika; Subvencioniranje nabave i ugradnje opreme i strojeva; Subvencioniranje uvođenja IT sustava i aplikacija u poslovanje, ne može ostvariti potporu kroz mjere </w:t>
      </w:r>
      <w:r w:rsidR="007967FA">
        <w:rPr>
          <w:rFonts w:ascii="Palatino Linotype" w:hAnsi="Palatino Linotype" w:cs="Arial"/>
        </w:rPr>
        <w:t>navedene u točkama od 1</w:t>
      </w:r>
      <w:r w:rsidR="00A17B12">
        <w:rPr>
          <w:rFonts w:ascii="Palatino Linotype" w:hAnsi="Palatino Linotype" w:cs="Arial"/>
        </w:rPr>
        <w:t>.</w:t>
      </w:r>
      <w:r w:rsidR="007967FA">
        <w:rPr>
          <w:rFonts w:ascii="Palatino Linotype" w:hAnsi="Palatino Linotype" w:cs="Arial"/>
        </w:rPr>
        <w:t xml:space="preserve"> do 3</w:t>
      </w:r>
      <w:r w:rsidR="00A17B12">
        <w:rPr>
          <w:rFonts w:ascii="Palatino Linotype" w:hAnsi="Palatino Linotype" w:cs="Arial"/>
        </w:rPr>
        <w:t>.</w:t>
      </w:r>
      <w:r w:rsidR="007967FA">
        <w:rPr>
          <w:rFonts w:ascii="Palatino Linotype" w:hAnsi="Palatino Linotype" w:cs="Arial"/>
        </w:rPr>
        <w:t>, članka 8</w:t>
      </w:r>
      <w:r w:rsidRPr="006B458E">
        <w:rPr>
          <w:rFonts w:ascii="Palatino Linotype" w:hAnsi="Palatino Linotype" w:cs="Arial"/>
        </w:rPr>
        <w:t>. ovog Programa.</w:t>
      </w:r>
    </w:p>
    <w:p w14:paraId="022A16E7" w14:textId="43F0B5A5" w:rsidR="00B62A8F" w:rsidRDefault="00B62A8F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Poduzetnik kojemu je na temelju Programa de </w:t>
      </w:r>
      <w:proofErr w:type="spellStart"/>
      <w:r w:rsidRPr="006B458E">
        <w:rPr>
          <w:rFonts w:ascii="Palatino Linotype" w:hAnsi="Palatino Linotype" w:cs="Arial"/>
        </w:rPr>
        <w:t>minimis</w:t>
      </w:r>
      <w:proofErr w:type="spellEnd"/>
      <w:r w:rsidRPr="006B458E">
        <w:rPr>
          <w:rFonts w:ascii="Palatino Linotype" w:hAnsi="Palatino Linotype" w:cs="Arial"/>
        </w:rPr>
        <w:t xml:space="preserve"> potpora za razvoj malog gospodarstva na području Grada Kastva u 2018. ili 2019. godini dodijeljena potpora u kroz mjeru Subvencioniranje kamata na poduzetničke kredite, ne može ostvariti potporu kroz mj</w:t>
      </w:r>
      <w:r w:rsidR="007967FA">
        <w:rPr>
          <w:rFonts w:ascii="Palatino Linotype" w:hAnsi="Palatino Linotype" w:cs="Arial"/>
        </w:rPr>
        <w:t>eru navedenu u točki 4</w:t>
      </w:r>
      <w:r w:rsidR="00A17B12">
        <w:rPr>
          <w:rFonts w:ascii="Palatino Linotype" w:hAnsi="Palatino Linotype" w:cs="Arial"/>
        </w:rPr>
        <w:t>.</w:t>
      </w:r>
      <w:r w:rsidR="007967FA">
        <w:rPr>
          <w:rFonts w:ascii="Palatino Linotype" w:hAnsi="Palatino Linotype" w:cs="Arial"/>
        </w:rPr>
        <w:t>, članka 8</w:t>
      </w:r>
      <w:r w:rsidRPr="006B458E">
        <w:rPr>
          <w:rFonts w:ascii="Palatino Linotype" w:hAnsi="Palatino Linotype" w:cs="Arial"/>
        </w:rPr>
        <w:t>. ovog Programa.</w:t>
      </w:r>
    </w:p>
    <w:p w14:paraId="71B29776" w14:textId="77777777" w:rsidR="009E0F10" w:rsidRDefault="009E0F10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04418A33" w14:textId="77777777" w:rsidR="00BB3D18" w:rsidRDefault="00BB3D18" w:rsidP="00FE38D5">
      <w:pPr>
        <w:spacing w:line="240" w:lineRule="auto"/>
        <w:ind w:right="27"/>
        <w:rPr>
          <w:rFonts w:ascii="Palatino Linotype" w:hAnsi="Palatino Linotype" w:cs="Arial"/>
        </w:rPr>
      </w:pPr>
    </w:p>
    <w:p w14:paraId="012A75B8" w14:textId="77777777" w:rsidR="00FE38D5" w:rsidRDefault="00FE38D5" w:rsidP="00FE38D5">
      <w:pPr>
        <w:spacing w:line="240" w:lineRule="auto"/>
        <w:ind w:right="27"/>
        <w:rPr>
          <w:rFonts w:ascii="Palatino Linotype" w:hAnsi="Palatino Linotype" w:cs="Arial"/>
        </w:rPr>
      </w:pPr>
    </w:p>
    <w:p w14:paraId="7D656D3A" w14:textId="612341CC" w:rsidR="00097A09" w:rsidRPr="006B458E" w:rsidRDefault="00097A09" w:rsidP="00FE38D5">
      <w:pPr>
        <w:spacing w:line="240" w:lineRule="auto"/>
        <w:ind w:right="27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lastRenderedPageBreak/>
        <w:t>III</w:t>
      </w:r>
      <w:r w:rsidR="00206CB9" w:rsidRPr="006B458E">
        <w:rPr>
          <w:rFonts w:ascii="Palatino Linotype" w:hAnsi="Palatino Linotype" w:cs="Arial"/>
          <w:b/>
        </w:rPr>
        <w:t xml:space="preserve">. </w:t>
      </w:r>
      <w:r w:rsidR="00BA74F5" w:rsidRPr="006B458E">
        <w:rPr>
          <w:rFonts w:ascii="Palatino Linotype" w:hAnsi="Palatino Linotype" w:cs="Arial"/>
          <w:b/>
        </w:rPr>
        <w:t>MJERE I KRITERIJI DODJELE</w:t>
      </w:r>
      <w:r w:rsidRPr="006B458E">
        <w:rPr>
          <w:rFonts w:ascii="Palatino Linotype" w:hAnsi="Palatino Linotype" w:cs="Arial"/>
          <w:b/>
        </w:rPr>
        <w:t xml:space="preserve"> POTPORA</w:t>
      </w:r>
    </w:p>
    <w:p w14:paraId="0EED014A" w14:textId="3B5A93D0" w:rsidR="00206CB9" w:rsidRPr="006B458E" w:rsidRDefault="00206CB9" w:rsidP="00FE38D5">
      <w:pPr>
        <w:spacing w:after="0" w:line="240" w:lineRule="auto"/>
        <w:jc w:val="center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  <w:b/>
        </w:rPr>
        <w:t xml:space="preserve">Članak </w:t>
      </w:r>
      <w:r w:rsidR="0001233B" w:rsidRPr="006B458E">
        <w:rPr>
          <w:rFonts w:ascii="Palatino Linotype" w:hAnsi="Palatino Linotype" w:cs="Arial"/>
          <w:b/>
        </w:rPr>
        <w:t>8</w:t>
      </w:r>
      <w:r w:rsidRPr="006B458E">
        <w:rPr>
          <w:rFonts w:ascii="Palatino Linotype" w:hAnsi="Palatino Linotype" w:cs="Arial"/>
          <w:b/>
        </w:rPr>
        <w:t>.</w:t>
      </w:r>
      <w:r w:rsidR="00EA2142" w:rsidRPr="006B458E">
        <w:rPr>
          <w:rFonts w:ascii="Palatino Linotype" w:hAnsi="Palatino Linotype" w:cs="Arial"/>
          <w:b/>
        </w:rPr>
        <w:t xml:space="preserve">                                                                                         </w:t>
      </w:r>
      <w:r w:rsidR="00097A09" w:rsidRPr="006B458E">
        <w:rPr>
          <w:rFonts w:ascii="Palatino Linotype" w:hAnsi="Palatino Linotype" w:cs="Arial"/>
          <w:b/>
        </w:rPr>
        <w:t xml:space="preserve">                          </w:t>
      </w:r>
    </w:p>
    <w:p w14:paraId="6DF4EA6A" w14:textId="004865D2" w:rsidR="00EC16C5" w:rsidRPr="006B458E" w:rsidRDefault="00EC16C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Grad će u cilju poticanja razvoja poduzetništva</w:t>
      </w:r>
      <w:r w:rsidR="00825F0D" w:rsidRPr="006B458E">
        <w:rPr>
          <w:rFonts w:ascii="Palatino Linotype" w:hAnsi="Palatino Linotype" w:cs="Arial"/>
        </w:rPr>
        <w:t xml:space="preserve">, na temelju planiranih sredstava </w:t>
      </w:r>
      <w:r w:rsidR="00517797" w:rsidRPr="006B458E">
        <w:rPr>
          <w:rFonts w:ascii="Palatino Linotype" w:hAnsi="Palatino Linotype" w:cs="Arial"/>
        </w:rPr>
        <w:t>u Proračunu Grada Kastva za 2020</w:t>
      </w:r>
      <w:r w:rsidR="00825F0D" w:rsidRPr="006B458E">
        <w:rPr>
          <w:rFonts w:ascii="Palatino Linotype" w:hAnsi="Palatino Linotype" w:cs="Arial"/>
        </w:rPr>
        <w:t>. godinu</w:t>
      </w:r>
      <w:r w:rsidR="00A66288" w:rsidRPr="006B458E">
        <w:rPr>
          <w:rFonts w:ascii="Palatino Linotype" w:hAnsi="Palatino Linotype" w:cs="Arial"/>
        </w:rPr>
        <w:t>,</w:t>
      </w:r>
      <w:r w:rsidRPr="006B458E">
        <w:rPr>
          <w:rFonts w:ascii="Palatino Linotype" w:hAnsi="Palatino Linotype" w:cs="Arial"/>
        </w:rPr>
        <w:t xml:space="preserve"> dodjeljivati potpore kroz sljedeće mjere:</w:t>
      </w:r>
    </w:p>
    <w:p w14:paraId="67D1E4B5" w14:textId="77777777" w:rsidR="00BA74F5" w:rsidRPr="006B458E" w:rsidRDefault="00BA74F5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14:paraId="47ADE314" w14:textId="77777777" w:rsidR="00403260" w:rsidRDefault="00403260" w:rsidP="00FE38D5">
      <w:pPr>
        <w:spacing w:after="0" w:line="240" w:lineRule="auto"/>
        <w:ind w:left="705" w:hanging="705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1. </w:t>
      </w:r>
      <w:r w:rsidR="00EC16C5" w:rsidRPr="006B458E">
        <w:rPr>
          <w:rFonts w:ascii="Palatino Linotype" w:hAnsi="Palatino Linotype" w:cs="Arial"/>
          <w:b/>
        </w:rPr>
        <w:t>Subvencioniranje inicijalnih troškova po</w:t>
      </w:r>
      <w:r>
        <w:rPr>
          <w:rFonts w:ascii="Palatino Linotype" w:hAnsi="Palatino Linotype" w:cs="Arial"/>
          <w:b/>
        </w:rPr>
        <w:t>kretanja gospodarske aktivnosti poduzetnika</w:t>
      </w:r>
    </w:p>
    <w:p w14:paraId="7A3FEBDC" w14:textId="4EBF7223" w:rsidR="00EC16C5" w:rsidRPr="006B458E" w:rsidRDefault="00403260" w:rsidP="00FE38D5">
      <w:pPr>
        <w:spacing w:after="0" w:line="240" w:lineRule="auto"/>
        <w:ind w:left="705" w:hanging="705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    </w:t>
      </w:r>
      <w:r w:rsidR="00EC16C5" w:rsidRPr="006B458E">
        <w:rPr>
          <w:rFonts w:ascii="Palatino Linotype" w:hAnsi="Palatino Linotype" w:cs="Arial"/>
          <w:b/>
        </w:rPr>
        <w:t>početnika</w:t>
      </w:r>
    </w:p>
    <w:p w14:paraId="2D920579" w14:textId="58F05C91" w:rsidR="00E77DE3" w:rsidRPr="006B458E" w:rsidRDefault="00403260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2. </w:t>
      </w:r>
      <w:r w:rsidR="00E81DAD" w:rsidRPr="006B458E">
        <w:rPr>
          <w:rFonts w:ascii="Palatino Linotype" w:hAnsi="Palatino Linotype" w:cs="Arial"/>
          <w:b/>
        </w:rPr>
        <w:t>Su</w:t>
      </w:r>
      <w:r w:rsidR="00C81306" w:rsidRPr="006B458E">
        <w:rPr>
          <w:rFonts w:ascii="Palatino Linotype" w:hAnsi="Palatino Linotype" w:cs="Arial"/>
          <w:b/>
        </w:rPr>
        <w:t>bvencioniranje</w:t>
      </w:r>
      <w:r w:rsidR="00E81DAD" w:rsidRPr="006B458E">
        <w:rPr>
          <w:rFonts w:ascii="Palatino Linotype" w:hAnsi="Palatino Linotype" w:cs="Arial"/>
          <w:b/>
        </w:rPr>
        <w:t xml:space="preserve"> nabave i ugradnje</w:t>
      </w:r>
      <w:r w:rsidR="00EC16C5" w:rsidRPr="006B458E">
        <w:rPr>
          <w:rFonts w:ascii="Palatino Linotype" w:hAnsi="Palatino Linotype" w:cs="Arial"/>
          <w:b/>
        </w:rPr>
        <w:t xml:space="preserve"> opreme</w:t>
      </w:r>
      <w:r w:rsidR="00E81DAD" w:rsidRPr="006B458E">
        <w:rPr>
          <w:rFonts w:ascii="Palatino Linotype" w:hAnsi="Palatino Linotype" w:cs="Arial"/>
          <w:b/>
        </w:rPr>
        <w:t xml:space="preserve"> i strojeva</w:t>
      </w:r>
      <w:r w:rsidR="00BA74F5" w:rsidRPr="006B458E">
        <w:rPr>
          <w:rFonts w:ascii="Palatino Linotype" w:hAnsi="Palatino Linotype" w:cs="Arial"/>
          <w:b/>
        </w:rPr>
        <w:t xml:space="preserve"> </w:t>
      </w:r>
    </w:p>
    <w:p w14:paraId="0D667C19" w14:textId="097429C7" w:rsidR="00E77DE3" w:rsidRPr="006B458E" w:rsidRDefault="00E77DE3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3.</w:t>
      </w:r>
      <w:r w:rsidR="00403260">
        <w:rPr>
          <w:rFonts w:ascii="Palatino Linotype" w:hAnsi="Palatino Linotype" w:cs="Arial"/>
          <w:b/>
        </w:rPr>
        <w:t xml:space="preserve"> </w:t>
      </w:r>
      <w:r w:rsidR="00E84B4E" w:rsidRPr="006B458E">
        <w:rPr>
          <w:rFonts w:ascii="Palatino Linotype" w:hAnsi="Palatino Linotype" w:cs="Arial"/>
          <w:b/>
        </w:rPr>
        <w:t>S</w:t>
      </w:r>
      <w:r w:rsidR="00C81306" w:rsidRPr="006B458E">
        <w:rPr>
          <w:rFonts w:ascii="Palatino Linotype" w:hAnsi="Palatino Linotype" w:cs="Arial"/>
          <w:b/>
        </w:rPr>
        <w:t>ubvencioniranje</w:t>
      </w:r>
      <w:r w:rsidR="00681069" w:rsidRPr="006B458E">
        <w:rPr>
          <w:rFonts w:ascii="Palatino Linotype" w:hAnsi="Palatino Linotype" w:cs="Arial"/>
          <w:b/>
        </w:rPr>
        <w:t xml:space="preserve"> </w:t>
      </w:r>
      <w:r w:rsidR="00E84B4E" w:rsidRPr="006B458E">
        <w:rPr>
          <w:rFonts w:ascii="Palatino Linotype" w:hAnsi="Palatino Linotype" w:cs="Arial"/>
          <w:b/>
        </w:rPr>
        <w:t>uvođenja IT sustava i aplikacija u poslovanje</w:t>
      </w:r>
    </w:p>
    <w:p w14:paraId="47DEC189" w14:textId="10384935" w:rsidR="00977FDF" w:rsidRPr="006B458E" w:rsidRDefault="00403260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4. </w:t>
      </w:r>
      <w:r w:rsidR="00BA74F5" w:rsidRPr="006B458E">
        <w:rPr>
          <w:rFonts w:ascii="Palatino Linotype" w:hAnsi="Palatino Linotype" w:cs="Arial"/>
          <w:b/>
        </w:rPr>
        <w:t>S</w:t>
      </w:r>
      <w:r w:rsidR="009F30FB" w:rsidRPr="006B458E">
        <w:rPr>
          <w:rFonts w:ascii="Palatino Linotype" w:hAnsi="Palatino Linotype" w:cs="Arial"/>
          <w:b/>
        </w:rPr>
        <w:t>ubvencioniranje</w:t>
      </w:r>
      <w:r w:rsidR="00977FDF" w:rsidRPr="006B458E">
        <w:rPr>
          <w:rFonts w:ascii="Palatino Linotype" w:hAnsi="Palatino Linotype" w:cs="Arial"/>
          <w:b/>
        </w:rPr>
        <w:t xml:space="preserve"> kamata na poduzetničke kredite</w:t>
      </w:r>
    </w:p>
    <w:p w14:paraId="6D5CF8EA" w14:textId="77777777" w:rsidR="00097A09" w:rsidRPr="006B458E" w:rsidRDefault="00097A09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14:paraId="27EA7157" w14:textId="77777777" w:rsidR="00F52E3D" w:rsidRDefault="003F07EC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F52E3D">
        <w:rPr>
          <w:rFonts w:ascii="Palatino Linotype" w:hAnsi="Palatino Linotype" w:cs="Arial"/>
        </w:rPr>
        <w:t>Za mjere od 1. do 3. u Proračunu Grada Ka</w:t>
      </w:r>
      <w:r w:rsidR="00F52E3D" w:rsidRPr="00F52E3D">
        <w:rPr>
          <w:rFonts w:ascii="Palatino Linotype" w:hAnsi="Palatino Linotype" w:cs="Arial"/>
        </w:rPr>
        <w:t>stva osigurano je 100.000,00 kn.</w:t>
      </w:r>
    </w:p>
    <w:p w14:paraId="644149CB" w14:textId="488443E5" w:rsidR="00FE38D5" w:rsidRPr="006B458E" w:rsidRDefault="00FE38D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Po ovom Programu poduzetnik može ostvariti samo jednu potporu za mjere </w:t>
      </w:r>
      <w:r w:rsidR="00001270">
        <w:rPr>
          <w:rFonts w:ascii="Palatino Linotype" w:hAnsi="Palatino Linotype" w:cs="Arial"/>
        </w:rPr>
        <w:t xml:space="preserve">od </w:t>
      </w:r>
      <w:r w:rsidRPr="006B458E">
        <w:rPr>
          <w:rFonts w:ascii="Palatino Linotype" w:hAnsi="Palatino Linotype" w:cs="Arial"/>
        </w:rPr>
        <w:t>1</w:t>
      </w:r>
      <w:r>
        <w:rPr>
          <w:rFonts w:ascii="Palatino Linotype" w:hAnsi="Palatino Linotype" w:cs="Arial"/>
        </w:rPr>
        <w:t xml:space="preserve">. do </w:t>
      </w:r>
      <w:r w:rsidRPr="006B458E">
        <w:rPr>
          <w:rFonts w:ascii="Palatino Linotype" w:hAnsi="Palatino Linotype" w:cs="Arial"/>
        </w:rPr>
        <w:t>3.</w:t>
      </w:r>
    </w:p>
    <w:p w14:paraId="78AAAB3A" w14:textId="4A4EE197" w:rsidR="00F52E3D" w:rsidRDefault="00FE38D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Potporu kroz mjere od 1</w:t>
      </w:r>
      <w:r>
        <w:rPr>
          <w:rFonts w:ascii="Palatino Linotype" w:hAnsi="Palatino Linotype" w:cs="Arial"/>
        </w:rPr>
        <w:t>.</w:t>
      </w:r>
      <w:r w:rsidRPr="006B458E">
        <w:rPr>
          <w:rFonts w:ascii="Palatino Linotype" w:hAnsi="Palatino Linotype" w:cs="Arial"/>
        </w:rPr>
        <w:t xml:space="preserve"> do 3</w:t>
      </w:r>
      <w:r>
        <w:rPr>
          <w:rFonts w:ascii="Palatino Linotype" w:hAnsi="Palatino Linotype" w:cs="Arial"/>
        </w:rPr>
        <w:t>.</w:t>
      </w:r>
      <w:r w:rsidRPr="006B458E">
        <w:rPr>
          <w:rFonts w:ascii="Palatino Linotype" w:hAnsi="Palatino Linotype" w:cs="Arial"/>
        </w:rPr>
        <w:t xml:space="preserve"> moguće je ostvariti za</w:t>
      </w:r>
      <w:r>
        <w:rPr>
          <w:rFonts w:ascii="Palatino Linotype" w:hAnsi="Palatino Linotype" w:cs="Arial"/>
        </w:rPr>
        <w:t xml:space="preserve"> troškove koji su nastali nakon</w:t>
      </w:r>
      <w:r w:rsidRPr="006B458E">
        <w:rPr>
          <w:rFonts w:ascii="Palatino Linotype" w:hAnsi="Palatino Linotype" w:cs="Arial"/>
        </w:rPr>
        <w:t xml:space="preserve"> 1. siječnja 2020. godine do </w:t>
      </w:r>
      <w:r>
        <w:rPr>
          <w:rFonts w:ascii="Palatino Linotype" w:hAnsi="Palatino Linotype" w:cs="Arial"/>
        </w:rPr>
        <w:t xml:space="preserve">iskorištenja osiguranih sredstava, a najkasnije </w:t>
      </w:r>
      <w:r w:rsidRPr="006B458E">
        <w:rPr>
          <w:rFonts w:ascii="Palatino Linotype" w:hAnsi="Palatino Linotype" w:cs="Arial"/>
        </w:rPr>
        <w:t>do 30.11.2020. godine</w:t>
      </w:r>
      <w:r>
        <w:rPr>
          <w:rFonts w:ascii="Palatino Linotype" w:hAnsi="Palatino Linotype" w:cs="Arial"/>
        </w:rPr>
        <w:t>.</w:t>
      </w:r>
    </w:p>
    <w:p w14:paraId="4F314029" w14:textId="77777777" w:rsidR="00FE38D5" w:rsidRPr="00FE38D5" w:rsidRDefault="00FE38D5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511261D7" w14:textId="77777777" w:rsidR="00F52E3D" w:rsidRDefault="00F52E3D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Za mjeru 4. </w:t>
      </w:r>
      <w:r w:rsidRPr="00F52E3D">
        <w:rPr>
          <w:rFonts w:ascii="Palatino Linotype" w:hAnsi="Palatino Linotype" w:cs="Arial"/>
        </w:rPr>
        <w:t xml:space="preserve">Grad je s Hrvatskom bankom za obnovu i razvitak (u daljnjem tekstu: HBOR) sklopio Ugovor o poslovnoj suradnji sa svrhom financiranja poduzetništva na području Grada Kastva temeljem kojeg će HBOR prihvatljivim korisnicima osigurati kreditna sredstva izravno ili putem poslovnih banaka, a Grad će u Proračunu osigurati sredstva za subvenciju kamate na poduzetničke kredite. </w:t>
      </w:r>
    </w:p>
    <w:p w14:paraId="15E04E5E" w14:textId="2F774AB9" w:rsidR="003F07EC" w:rsidRPr="006B458E" w:rsidRDefault="00F52E3D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F52E3D">
        <w:rPr>
          <w:rFonts w:ascii="Palatino Linotype" w:hAnsi="Palatino Linotype" w:cs="Arial"/>
        </w:rPr>
        <w:t>K</w:t>
      </w:r>
      <w:r w:rsidR="003F07EC" w:rsidRPr="00F52E3D">
        <w:rPr>
          <w:rFonts w:ascii="Palatino Linotype" w:hAnsi="Palatino Linotype" w:cs="Arial"/>
        </w:rPr>
        <w:t>reditni potencijal</w:t>
      </w:r>
      <w:r w:rsidRPr="00F52E3D">
        <w:rPr>
          <w:rFonts w:ascii="Palatino Linotype" w:hAnsi="Palatino Linotype" w:cs="Arial"/>
        </w:rPr>
        <w:t xml:space="preserve"> temeljem Ugovora o poslovnoj suradnji s HBOR-om utvrđen je u iznosu od</w:t>
      </w:r>
      <w:r w:rsidR="003F07EC" w:rsidRPr="00F52E3D">
        <w:rPr>
          <w:rFonts w:ascii="Palatino Linotype" w:hAnsi="Palatino Linotype" w:cs="Arial"/>
        </w:rPr>
        <w:t xml:space="preserve"> 6.000.000,00 kn.</w:t>
      </w:r>
    </w:p>
    <w:p w14:paraId="3CDC9827" w14:textId="77777777" w:rsidR="00E84B4E" w:rsidRPr="006B458E" w:rsidRDefault="00E84B4E" w:rsidP="00FE38D5">
      <w:pPr>
        <w:spacing w:after="0" w:line="240" w:lineRule="auto"/>
        <w:jc w:val="both"/>
        <w:rPr>
          <w:rFonts w:ascii="Palatino Linotype" w:eastAsia="Calibri" w:hAnsi="Palatino Linotype" w:cs="Arial"/>
          <w:b/>
        </w:rPr>
      </w:pPr>
    </w:p>
    <w:p w14:paraId="5FA34D0F" w14:textId="37FA9568" w:rsidR="00977FDF" w:rsidRPr="006B458E" w:rsidRDefault="00A91C8C" w:rsidP="00FE38D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alatino Linotype" w:eastAsia="Calibri" w:hAnsi="Palatino Linotype" w:cs="Arial"/>
        </w:rPr>
      </w:pPr>
      <w:r w:rsidRPr="006B458E">
        <w:rPr>
          <w:rFonts w:ascii="Palatino Linotype" w:eastAsia="Calibri" w:hAnsi="Palatino Linotype" w:cs="Arial"/>
          <w:b/>
        </w:rPr>
        <w:t>Subvencioniranje inicijalnih troškova pokretanja gospodarske aktivnosti poduzetnika početnika</w:t>
      </w:r>
    </w:p>
    <w:p w14:paraId="0F815BF8" w14:textId="77777777" w:rsidR="00EA2142" w:rsidRPr="006B458E" w:rsidRDefault="00EA2142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</w:p>
    <w:p w14:paraId="247D5D26" w14:textId="2504450E" w:rsidR="00977FDF" w:rsidRPr="006B458E" w:rsidRDefault="00A91C8C" w:rsidP="00FE38D5">
      <w:pPr>
        <w:spacing w:after="0" w:line="240" w:lineRule="auto"/>
        <w:jc w:val="center"/>
        <w:rPr>
          <w:rFonts w:ascii="Palatino Linotype" w:eastAsia="Calibri" w:hAnsi="Palatino Linotype" w:cs="Arial"/>
          <w:b/>
        </w:rPr>
      </w:pPr>
      <w:r w:rsidRPr="006B458E">
        <w:rPr>
          <w:rFonts w:ascii="Palatino Linotype" w:eastAsia="Calibri" w:hAnsi="Palatino Linotype" w:cs="Arial"/>
          <w:b/>
        </w:rPr>
        <w:t xml:space="preserve">Članak </w:t>
      </w:r>
      <w:r w:rsidR="0001233B" w:rsidRPr="006B458E">
        <w:rPr>
          <w:rFonts w:ascii="Palatino Linotype" w:eastAsia="Calibri" w:hAnsi="Palatino Linotype" w:cs="Arial"/>
          <w:b/>
        </w:rPr>
        <w:t>9</w:t>
      </w:r>
      <w:r w:rsidRPr="006B458E">
        <w:rPr>
          <w:rFonts w:ascii="Palatino Linotype" w:eastAsia="Calibri" w:hAnsi="Palatino Linotype" w:cs="Arial"/>
          <w:b/>
        </w:rPr>
        <w:t>.</w:t>
      </w:r>
    </w:p>
    <w:p w14:paraId="66602F1B" w14:textId="0522AD0F" w:rsidR="006F526C" w:rsidRPr="006B458E" w:rsidRDefault="00BC553E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  <w:r w:rsidRPr="006B458E">
        <w:rPr>
          <w:rFonts w:ascii="Palatino Linotype" w:eastAsia="Calibri" w:hAnsi="Palatino Linotype" w:cs="Arial"/>
        </w:rPr>
        <w:t>Grad</w:t>
      </w:r>
      <w:r w:rsidR="002B5303" w:rsidRPr="006B458E">
        <w:rPr>
          <w:rFonts w:ascii="Palatino Linotype" w:eastAsia="Calibri" w:hAnsi="Palatino Linotype" w:cs="Arial"/>
        </w:rPr>
        <w:t xml:space="preserve"> dodjeljuje bes</w:t>
      </w:r>
      <w:r w:rsidR="006F526C" w:rsidRPr="006B458E">
        <w:rPr>
          <w:rFonts w:ascii="Palatino Linotype" w:eastAsia="Calibri" w:hAnsi="Palatino Linotype" w:cs="Arial"/>
        </w:rPr>
        <w:t>povratne potpore poduzetnicima - početnicima koji su upisani u odgovarajući registar u razdoblju ne dužem od 2 godine do dana</w:t>
      </w:r>
      <w:r w:rsidR="009A5917" w:rsidRPr="006B458E">
        <w:rPr>
          <w:rFonts w:ascii="Palatino Linotype" w:eastAsia="Calibri" w:hAnsi="Palatino Linotype" w:cs="Arial"/>
        </w:rPr>
        <w:t xml:space="preserve"> podnošenja zahtjeva za potporu</w:t>
      </w:r>
      <w:r w:rsidR="006F526C" w:rsidRPr="006B458E">
        <w:rPr>
          <w:rFonts w:ascii="Palatino Linotype" w:eastAsia="Calibri" w:hAnsi="Palatino Linotype" w:cs="Arial"/>
        </w:rPr>
        <w:t xml:space="preserve">, za sljedeće namjene:  </w:t>
      </w:r>
    </w:p>
    <w:p w14:paraId="1C07C713" w14:textId="77777777" w:rsidR="00EE460C" w:rsidRPr="006B458E" w:rsidRDefault="00EE460C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</w:p>
    <w:p w14:paraId="496D36A8" w14:textId="4BE9A9B0" w:rsidR="006F526C" w:rsidRPr="006B458E" w:rsidRDefault="00AA64D9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  <w:r w:rsidRPr="006B458E">
        <w:rPr>
          <w:rFonts w:ascii="Palatino Linotype" w:eastAsia="Calibri" w:hAnsi="Palatino Linotype" w:cs="Arial"/>
        </w:rPr>
        <w:t>1</w:t>
      </w:r>
      <w:r w:rsidR="00172D6D" w:rsidRPr="006B458E">
        <w:rPr>
          <w:rFonts w:ascii="Palatino Linotype" w:eastAsia="Calibri" w:hAnsi="Palatino Linotype" w:cs="Arial"/>
        </w:rPr>
        <w:t>. nabava informatičke oprem</w:t>
      </w:r>
      <w:r w:rsidR="00715E40" w:rsidRPr="006B458E">
        <w:rPr>
          <w:rFonts w:ascii="Palatino Linotype" w:eastAsia="Calibri" w:hAnsi="Palatino Linotype" w:cs="Arial"/>
        </w:rPr>
        <w:t xml:space="preserve">e, </w:t>
      </w:r>
      <w:r w:rsidR="00DA6036" w:rsidRPr="006B458E">
        <w:rPr>
          <w:rFonts w:ascii="Palatino Linotype" w:eastAsia="Calibri" w:hAnsi="Palatino Linotype" w:cs="Arial"/>
        </w:rPr>
        <w:t>uvođenje IT sustava</w:t>
      </w:r>
      <w:r w:rsidR="00EE460C" w:rsidRPr="006B458E">
        <w:rPr>
          <w:rFonts w:ascii="Palatino Linotype" w:eastAsia="Calibri" w:hAnsi="Palatino Linotype" w:cs="Arial"/>
        </w:rPr>
        <w:t>;</w:t>
      </w:r>
    </w:p>
    <w:p w14:paraId="7B8B5728" w14:textId="5373683C" w:rsidR="00EE460C" w:rsidRPr="006B458E" w:rsidRDefault="00EB1097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  <w:r w:rsidRPr="006B458E">
        <w:rPr>
          <w:rFonts w:ascii="Palatino Linotype" w:eastAsia="Calibri" w:hAnsi="Palatino Linotype" w:cs="Arial"/>
        </w:rPr>
        <w:t>2</w:t>
      </w:r>
      <w:r w:rsidR="006F526C" w:rsidRPr="006B458E">
        <w:rPr>
          <w:rFonts w:ascii="Palatino Linotype" w:eastAsia="Calibri" w:hAnsi="Palatino Linotype" w:cs="Arial"/>
        </w:rPr>
        <w:t>. nabava op</w:t>
      </w:r>
      <w:r w:rsidR="00757D40" w:rsidRPr="006B458E">
        <w:rPr>
          <w:rFonts w:ascii="Palatino Linotype" w:eastAsia="Calibri" w:hAnsi="Palatino Linotype" w:cs="Arial"/>
        </w:rPr>
        <w:t>reme, strojeva te alata za rad</w:t>
      </w:r>
      <w:r w:rsidR="00EE460C" w:rsidRPr="006B458E">
        <w:rPr>
          <w:rFonts w:ascii="Palatino Linotype" w:eastAsia="Calibri" w:hAnsi="Palatino Linotype" w:cs="Arial"/>
        </w:rPr>
        <w:t>;</w:t>
      </w:r>
    </w:p>
    <w:p w14:paraId="0D72BA50" w14:textId="336C93DF" w:rsidR="00EE460C" w:rsidRPr="006B458E" w:rsidRDefault="002B5303" w:rsidP="00FE38D5">
      <w:pPr>
        <w:spacing w:after="0" w:line="240" w:lineRule="auto"/>
        <w:jc w:val="both"/>
        <w:rPr>
          <w:rFonts w:ascii="Palatino Linotype" w:eastAsia="Calibri" w:hAnsi="Palatino Linotype" w:cs="Arial"/>
          <w:color w:val="FF0000"/>
        </w:rPr>
      </w:pPr>
      <w:r w:rsidRPr="006B458E">
        <w:rPr>
          <w:rFonts w:ascii="Palatino Linotype" w:eastAsia="Calibri" w:hAnsi="Palatino Linotype" w:cs="Arial"/>
          <w:color w:val="000000" w:themeColor="text1"/>
        </w:rPr>
        <w:t>3</w:t>
      </w:r>
      <w:r w:rsidR="00EE460C" w:rsidRPr="006B458E">
        <w:rPr>
          <w:rFonts w:ascii="Palatino Linotype" w:eastAsia="Calibri" w:hAnsi="Palatino Linotype" w:cs="Arial"/>
          <w:color w:val="000000" w:themeColor="text1"/>
        </w:rPr>
        <w:t>.</w:t>
      </w:r>
      <w:r w:rsidR="00EE460C" w:rsidRPr="006B458E">
        <w:rPr>
          <w:rFonts w:ascii="Palatino Linotype" w:eastAsia="Calibri" w:hAnsi="Palatino Linotype" w:cs="Arial"/>
          <w:color w:val="FF0000"/>
        </w:rPr>
        <w:t xml:space="preserve"> </w:t>
      </w:r>
      <w:r w:rsidR="00EE460C" w:rsidRPr="006B458E">
        <w:rPr>
          <w:rFonts w:ascii="Palatino Linotype" w:eastAsia="Calibri" w:hAnsi="Palatino Linotype" w:cs="Arial"/>
        </w:rPr>
        <w:t>izrada internetske stranice, vizualnog identiteta tvrtke.</w:t>
      </w:r>
    </w:p>
    <w:p w14:paraId="786B3A7E" w14:textId="77777777" w:rsidR="00977FDF" w:rsidRPr="006B458E" w:rsidRDefault="00977FDF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</w:p>
    <w:p w14:paraId="1A9E4EDC" w14:textId="65EB8336" w:rsidR="005C2779" w:rsidRPr="006B458E" w:rsidRDefault="00DF1A99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  <w:r w:rsidRPr="006B458E">
        <w:rPr>
          <w:rFonts w:ascii="Palatino Linotype" w:eastAsia="Calibri" w:hAnsi="Palatino Linotype" w:cs="Arial"/>
        </w:rPr>
        <w:t xml:space="preserve">Potpora može iznositi </w:t>
      </w:r>
      <w:r w:rsidR="002A511B" w:rsidRPr="006B458E">
        <w:rPr>
          <w:rFonts w:ascii="Palatino Linotype" w:eastAsia="Calibri" w:hAnsi="Palatino Linotype" w:cs="Arial"/>
        </w:rPr>
        <w:t>50% prihvatljivih dokumentiranih troškova, od čega</w:t>
      </w:r>
      <w:r w:rsidR="001D7959" w:rsidRPr="006B458E">
        <w:rPr>
          <w:rFonts w:ascii="Palatino Linotype" w:eastAsia="Calibri" w:hAnsi="Palatino Linotype" w:cs="Arial"/>
        </w:rPr>
        <w:t xml:space="preserve"> za namjene </w:t>
      </w:r>
      <w:r w:rsidR="00713943">
        <w:rPr>
          <w:rFonts w:ascii="Palatino Linotype" w:eastAsia="Calibri" w:hAnsi="Palatino Linotype" w:cs="Arial"/>
        </w:rPr>
        <w:t xml:space="preserve">od </w:t>
      </w:r>
      <w:r w:rsidR="002B5303" w:rsidRPr="006B458E">
        <w:rPr>
          <w:rFonts w:ascii="Palatino Linotype" w:eastAsia="Calibri" w:hAnsi="Palatino Linotype" w:cs="Arial"/>
        </w:rPr>
        <w:t>1. do 2</w:t>
      </w:r>
      <w:r w:rsidR="00EE460C" w:rsidRPr="006B458E">
        <w:rPr>
          <w:rFonts w:ascii="Palatino Linotype" w:eastAsia="Calibri" w:hAnsi="Palatino Linotype" w:cs="Arial"/>
        </w:rPr>
        <w:t>.</w:t>
      </w:r>
      <w:r w:rsidR="00205D48" w:rsidRPr="006B458E">
        <w:rPr>
          <w:rFonts w:ascii="Palatino Linotype" w:eastAsia="Calibri" w:hAnsi="Palatino Linotype" w:cs="Arial"/>
        </w:rPr>
        <w:t xml:space="preserve"> </w:t>
      </w:r>
      <w:r w:rsidR="008F551B" w:rsidRPr="006B458E">
        <w:rPr>
          <w:rFonts w:ascii="Palatino Linotype" w:eastAsia="Calibri" w:hAnsi="Palatino Linotype" w:cs="Arial"/>
        </w:rPr>
        <w:t>najviše do 10.</w:t>
      </w:r>
      <w:r w:rsidR="00D61895" w:rsidRPr="006B458E">
        <w:rPr>
          <w:rFonts w:ascii="Palatino Linotype" w:eastAsia="Calibri" w:hAnsi="Palatino Linotype" w:cs="Arial"/>
        </w:rPr>
        <w:t>000,00 kuna ukupno, a za namjenu</w:t>
      </w:r>
      <w:r w:rsidR="002A511B" w:rsidRPr="006B458E">
        <w:rPr>
          <w:rFonts w:ascii="Palatino Linotype" w:eastAsia="Calibri" w:hAnsi="Palatino Linotype" w:cs="Arial"/>
        </w:rPr>
        <w:t xml:space="preserve"> pod brojem </w:t>
      </w:r>
      <w:r w:rsidR="002B5303" w:rsidRPr="006B458E">
        <w:rPr>
          <w:rFonts w:ascii="Palatino Linotype" w:eastAsia="Calibri" w:hAnsi="Palatino Linotype" w:cs="Arial"/>
        </w:rPr>
        <w:t>3</w:t>
      </w:r>
      <w:r w:rsidR="008F551B" w:rsidRPr="006B458E">
        <w:rPr>
          <w:rFonts w:ascii="Palatino Linotype" w:eastAsia="Calibri" w:hAnsi="Palatino Linotype" w:cs="Arial"/>
        </w:rPr>
        <w:t>. najviše do 5</w:t>
      </w:r>
      <w:r w:rsidR="002A511B" w:rsidRPr="006B458E">
        <w:rPr>
          <w:rFonts w:ascii="Palatino Linotype" w:eastAsia="Calibri" w:hAnsi="Palatino Linotype" w:cs="Arial"/>
        </w:rPr>
        <w:t>.000,00 kuna</w:t>
      </w:r>
      <w:r w:rsidR="00111CF2" w:rsidRPr="006B458E">
        <w:rPr>
          <w:rFonts w:ascii="Palatino Linotype" w:eastAsia="Calibri" w:hAnsi="Palatino Linotype" w:cs="Arial"/>
        </w:rPr>
        <w:t xml:space="preserve"> ukupno</w:t>
      </w:r>
      <w:r w:rsidR="002A511B" w:rsidRPr="006B458E">
        <w:rPr>
          <w:rFonts w:ascii="Palatino Linotype" w:eastAsia="Calibri" w:hAnsi="Palatino Linotype" w:cs="Arial"/>
        </w:rPr>
        <w:t xml:space="preserve">. </w:t>
      </w:r>
      <w:r w:rsidR="001974B7" w:rsidRPr="001974B7">
        <w:rPr>
          <w:rFonts w:ascii="Palatino Linotype" w:eastAsia="Calibri" w:hAnsi="Palatino Linotype" w:cs="Arial"/>
        </w:rPr>
        <w:t>Korisnik potpore koji je u sustavu PDV-a ne ostvaruje pravo na PDV kao prihvatljiv trošak.</w:t>
      </w:r>
    </w:p>
    <w:p w14:paraId="24E1F9C2" w14:textId="3B0FBDA7" w:rsidR="00EA2142" w:rsidRPr="006B458E" w:rsidRDefault="00713943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>Najmanji</w:t>
      </w:r>
      <w:r w:rsidR="005C2779" w:rsidRPr="006B458E">
        <w:rPr>
          <w:rFonts w:ascii="Palatino Linotype" w:eastAsia="Calibri" w:hAnsi="Palatino Linotype" w:cs="Arial"/>
        </w:rPr>
        <w:t xml:space="preserve"> iznos pojedinačnog ulaganja za namjene </w:t>
      </w:r>
      <w:r w:rsidR="00EE460C" w:rsidRPr="006B458E">
        <w:rPr>
          <w:rFonts w:ascii="Palatino Linotype" w:eastAsia="Calibri" w:hAnsi="Palatino Linotype" w:cs="Arial"/>
        </w:rPr>
        <w:t xml:space="preserve">od 1. do </w:t>
      </w:r>
      <w:r w:rsidR="002B5303" w:rsidRPr="006B458E">
        <w:rPr>
          <w:rFonts w:ascii="Palatino Linotype" w:eastAsia="Calibri" w:hAnsi="Palatino Linotype" w:cs="Arial"/>
        </w:rPr>
        <w:t>2</w:t>
      </w:r>
      <w:r w:rsidR="00BA56DE" w:rsidRPr="006B458E">
        <w:rPr>
          <w:rFonts w:ascii="Palatino Linotype" w:eastAsia="Calibri" w:hAnsi="Palatino Linotype" w:cs="Arial"/>
        </w:rPr>
        <w:t>. iznosi 2.000,00 kn (nije uključen</w:t>
      </w:r>
      <w:r w:rsidR="005C2779" w:rsidRPr="006B458E">
        <w:rPr>
          <w:rFonts w:ascii="Palatino Linotype" w:eastAsia="Calibri" w:hAnsi="Palatino Linotype" w:cs="Arial"/>
        </w:rPr>
        <w:t xml:space="preserve"> P</w:t>
      </w:r>
      <w:r w:rsidR="00BA56DE" w:rsidRPr="006B458E">
        <w:rPr>
          <w:rFonts w:ascii="Palatino Linotype" w:eastAsia="Calibri" w:hAnsi="Palatino Linotype" w:cs="Arial"/>
        </w:rPr>
        <w:t>DV</w:t>
      </w:r>
      <w:r w:rsidR="002B5303" w:rsidRPr="006B458E">
        <w:rPr>
          <w:rFonts w:ascii="Palatino Linotype" w:eastAsia="Calibri" w:hAnsi="Palatino Linotype" w:cs="Arial"/>
        </w:rPr>
        <w:t>), a za namjenu pod brojem 3</w:t>
      </w:r>
      <w:r w:rsidR="00BA56DE" w:rsidRPr="006B458E">
        <w:rPr>
          <w:rFonts w:ascii="Palatino Linotype" w:eastAsia="Calibri" w:hAnsi="Palatino Linotype" w:cs="Arial"/>
        </w:rPr>
        <w:t>. iznosi 1.000,00 kn (nije uključen PDV</w:t>
      </w:r>
      <w:r w:rsidR="005C2779" w:rsidRPr="006B458E">
        <w:rPr>
          <w:rFonts w:ascii="Palatino Linotype" w:eastAsia="Calibri" w:hAnsi="Palatino Linotype" w:cs="Arial"/>
        </w:rPr>
        <w:t>).</w:t>
      </w:r>
      <w:r w:rsidR="001974B7">
        <w:rPr>
          <w:rFonts w:ascii="Palatino Linotype" w:eastAsia="Calibri" w:hAnsi="Palatino Linotype" w:cs="Arial"/>
        </w:rPr>
        <w:t xml:space="preserve"> </w:t>
      </w:r>
    </w:p>
    <w:p w14:paraId="70A17999" w14:textId="56C6D4E3" w:rsidR="00977FDF" w:rsidRPr="006B458E" w:rsidRDefault="00EA2142" w:rsidP="00FE38D5">
      <w:pPr>
        <w:spacing w:after="0" w:line="240" w:lineRule="auto"/>
        <w:jc w:val="both"/>
        <w:rPr>
          <w:rFonts w:ascii="Palatino Linotype" w:eastAsia="Calibri" w:hAnsi="Palatino Linotype" w:cs="Arial"/>
          <w:color w:val="000000" w:themeColor="text1"/>
        </w:rPr>
      </w:pPr>
      <w:r w:rsidRPr="006B458E">
        <w:rPr>
          <w:rFonts w:ascii="Palatino Linotype" w:eastAsia="Calibri" w:hAnsi="Palatino Linotype" w:cs="Arial"/>
          <w:color w:val="000000" w:themeColor="text1"/>
        </w:rPr>
        <w:t>Iz mjere je izuzeta nabavka vozila te nabava rabljene opreme i strojeva.</w:t>
      </w:r>
    </w:p>
    <w:p w14:paraId="0E91525F" w14:textId="77777777" w:rsidR="0063414E" w:rsidRDefault="0063414E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0E7A6F48" w14:textId="77777777" w:rsidR="00FE38D5" w:rsidRPr="006B458E" w:rsidRDefault="00FE38D5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29B477A9" w14:textId="77777777" w:rsidR="00977FDF" w:rsidRPr="006B458E" w:rsidRDefault="00977FDF" w:rsidP="00FE38D5">
      <w:pPr>
        <w:spacing w:after="0" w:line="240" w:lineRule="auto"/>
        <w:jc w:val="both"/>
        <w:rPr>
          <w:rFonts w:ascii="Palatino Linotype" w:eastAsia="Calibri" w:hAnsi="Palatino Linotype" w:cs="Arial"/>
        </w:rPr>
      </w:pPr>
    </w:p>
    <w:p w14:paraId="10B2C128" w14:textId="3619F9F5" w:rsidR="00AF53FF" w:rsidRPr="006B458E" w:rsidRDefault="00D52645" w:rsidP="00FE38D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alatino Linotype" w:eastAsia="Calibri" w:hAnsi="Palatino Linotype" w:cs="Arial"/>
          <w:b/>
        </w:rPr>
      </w:pPr>
      <w:r w:rsidRPr="006B458E">
        <w:rPr>
          <w:rFonts w:ascii="Palatino Linotype" w:eastAsia="Calibri" w:hAnsi="Palatino Linotype" w:cs="Arial"/>
          <w:b/>
        </w:rPr>
        <w:lastRenderedPageBreak/>
        <w:t>S</w:t>
      </w:r>
      <w:r w:rsidR="00577B45" w:rsidRPr="006B458E">
        <w:rPr>
          <w:rFonts w:ascii="Palatino Linotype" w:eastAsia="Calibri" w:hAnsi="Palatino Linotype" w:cs="Arial"/>
          <w:b/>
        </w:rPr>
        <w:t>ubvencioniranje</w:t>
      </w:r>
      <w:r w:rsidRPr="006B458E">
        <w:rPr>
          <w:rFonts w:ascii="Palatino Linotype" w:eastAsia="Calibri" w:hAnsi="Palatino Linotype" w:cs="Arial"/>
          <w:b/>
        </w:rPr>
        <w:t xml:space="preserve"> nabave</w:t>
      </w:r>
      <w:r w:rsidR="00AF53FF" w:rsidRPr="006B458E">
        <w:rPr>
          <w:rFonts w:ascii="Palatino Linotype" w:eastAsia="Calibri" w:hAnsi="Palatino Linotype" w:cs="Arial"/>
          <w:b/>
        </w:rPr>
        <w:t xml:space="preserve"> i ugradnje opreme i strojeva</w:t>
      </w:r>
    </w:p>
    <w:p w14:paraId="0B5F53EE" w14:textId="77777777" w:rsidR="00977FDF" w:rsidRPr="006B458E" w:rsidRDefault="00977FDF" w:rsidP="00FE38D5">
      <w:pPr>
        <w:spacing w:after="0" w:line="240" w:lineRule="auto"/>
        <w:jc w:val="center"/>
        <w:rPr>
          <w:rFonts w:ascii="Palatino Linotype" w:eastAsia="Calibri" w:hAnsi="Palatino Linotype" w:cs="Arial"/>
          <w:b/>
        </w:rPr>
      </w:pPr>
    </w:p>
    <w:p w14:paraId="63239A84" w14:textId="1C10A335" w:rsidR="00977FDF" w:rsidRPr="006B458E" w:rsidRDefault="00D52645" w:rsidP="00FE38D5">
      <w:pPr>
        <w:spacing w:after="0" w:line="240" w:lineRule="auto"/>
        <w:jc w:val="center"/>
        <w:rPr>
          <w:rFonts w:ascii="Palatino Linotype" w:eastAsia="Calibri" w:hAnsi="Palatino Linotype" w:cs="Arial"/>
          <w:b/>
        </w:rPr>
      </w:pPr>
      <w:r w:rsidRPr="006B458E">
        <w:rPr>
          <w:rFonts w:ascii="Palatino Linotype" w:eastAsia="Calibri" w:hAnsi="Palatino Linotype" w:cs="Arial"/>
          <w:b/>
        </w:rPr>
        <w:t xml:space="preserve">Članak </w:t>
      </w:r>
      <w:r w:rsidR="00BB2A3D" w:rsidRPr="006B458E">
        <w:rPr>
          <w:rFonts w:ascii="Palatino Linotype" w:eastAsia="Calibri" w:hAnsi="Palatino Linotype" w:cs="Arial"/>
          <w:b/>
        </w:rPr>
        <w:t>1</w:t>
      </w:r>
      <w:r w:rsidR="003B78A4" w:rsidRPr="006B458E">
        <w:rPr>
          <w:rFonts w:ascii="Palatino Linotype" w:eastAsia="Calibri" w:hAnsi="Palatino Linotype" w:cs="Arial"/>
          <w:b/>
        </w:rPr>
        <w:t>0</w:t>
      </w:r>
      <w:r w:rsidR="00A91C8C" w:rsidRPr="006B458E">
        <w:rPr>
          <w:rFonts w:ascii="Palatino Linotype" w:eastAsia="Calibri" w:hAnsi="Palatino Linotype" w:cs="Arial"/>
          <w:b/>
        </w:rPr>
        <w:t>.</w:t>
      </w:r>
    </w:p>
    <w:p w14:paraId="517E1003" w14:textId="0E6C34D7" w:rsidR="00BA56DE" w:rsidRPr="006B458E" w:rsidRDefault="00A91C8C" w:rsidP="00FE38D5">
      <w:pPr>
        <w:spacing w:after="0" w:line="240" w:lineRule="auto"/>
        <w:jc w:val="both"/>
        <w:rPr>
          <w:rFonts w:ascii="Palatino Linotype" w:eastAsia="Calibri" w:hAnsi="Palatino Linotype" w:cs="Arial"/>
          <w:color w:val="000000" w:themeColor="text1"/>
        </w:rPr>
      </w:pPr>
      <w:r w:rsidRPr="006B458E">
        <w:rPr>
          <w:rFonts w:ascii="Palatino Linotype" w:eastAsia="Calibri" w:hAnsi="Palatino Linotype" w:cs="Arial"/>
        </w:rPr>
        <w:t xml:space="preserve">Pravo na potporu imaju </w:t>
      </w:r>
      <w:r w:rsidR="00AF53FF" w:rsidRPr="006B458E">
        <w:rPr>
          <w:rFonts w:ascii="Palatino Linotype" w:eastAsia="Calibri" w:hAnsi="Palatino Linotype" w:cs="Arial"/>
        </w:rPr>
        <w:t xml:space="preserve">Poduzetnici za </w:t>
      </w:r>
      <w:r w:rsidR="00577B45" w:rsidRPr="006B458E">
        <w:rPr>
          <w:rFonts w:ascii="Palatino Linotype" w:eastAsia="Calibri" w:hAnsi="Palatino Linotype" w:cs="Arial"/>
        </w:rPr>
        <w:t>subvencioniranje</w:t>
      </w:r>
      <w:r w:rsidR="00AF53FF" w:rsidRPr="006B458E">
        <w:rPr>
          <w:rFonts w:ascii="Palatino Linotype" w:eastAsia="Calibri" w:hAnsi="Palatino Linotype" w:cs="Arial"/>
        </w:rPr>
        <w:t xml:space="preserve"> </w:t>
      </w:r>
      <w:r w:rsidR="00EB325D" w:rsidRPr="006B458E">
        <w:rPr>
          <w:rFonts w:ascii="Palatino Linotype" w:eastAsia="Calibri" w:hAnsi="Palatino Linotype" w:cs="Arial"/>
        </w:rPr>
        <w:t xml:space="preserve">nabave </w:t>
      </w:r>
      <w:r w:rsidR="00B6264B" w:rsidRPr="006B458E">
        <w:rPr>
          <w:rFonts w:ascii="Palatino Linotype" w:eastAsia="Calibri" w:hAnsi="Palatino Linotype" w:cs="Arial"/>
        </w:rPr>
        <w:t xml:space="preserve">i ugradnje </w:t>
      </w:r>
      <w:r w:rsidRPr="006B458E">
        <w:rPr>
          <w:rFonts w:ascii="Palatino Linotype" w:eastAsia="Calibri" w:hAnsi="Palatino Linotype" w:cs="Arial"/>
        </w:rPr>
        <w:t>opreme</w:t>
      </w:r>
      <w:r w:rsidR="00D52645" w:rsidRPr="006B458E">
        <w:rPr>
          <w:rFonts w:ascii="Palatino Linotype" w:eastAsia="Calibri" w:hAnsi="Palatino Linotype" w:cs="Arial"/>
        </w:rPr>
        <w:t xml:space="preserve"> i strojeva</w:t>
      </w:r>
      <w:r w:rsidR="00DF1A99" w:rsidRPr="006B458E">
        <w:rPr>
          <w:rFonts w:ascii="Palatino Linotype" w:eastAsia="Calibri" w:hAnsi="Palatino Linotype" w:cs="Arial"/>
        </w:rPr>
        <w:t xml:space="preserve">. Potpora može iznositi </w:t>
      </w:r>
      <w:r w:rsidRPr="006B458E">
        <w:rPr>
          <w:rFonts w:ascii="Palatino Linotype" w:eastAsia="Calibri" w:hAnsi="Palatino Linotype" w:cs="Arial"/>
        </w:rPr>
        <w:t>50% prihvatljivih doku</w:t>
      </w:r>
      <w:r w:rsidR="002A511B" w:rsidRPr="006B458E">
        <w:rPr>
          <w:rFonts w:ascii="Palatino Linotype" w:eastAsia="Calibri" w:hAnsi="Palatino Linotype" w:cs="Arial"/>
        </w:rPr>
        <w:t>mentiranih</w:t>
      </w:r>
      <w:r w:rsidR="002A511B" w:rsidRPr="006B458E">
        <w:rPr>
          <w:rFonts w:ascii="Palatino Linotype" w:eastAsia="Calibri" w:hAnsi="Palatino Linotype" w:cs="Arial"/>
          <w:color w:val="FF0000"/>
        </w:rPr>
        <w:t xml:space="preserve"> </w:t>
      </w:r>
      <w:r w:rsidR="002A511B" w:rsidRPr="006B458E">
        <w:rPr>
          <w:rFonts w:ascii="Palatino Linotype" w:eastAsia="Calibri" w:hAnsi="Palatino Linotype" w:cs="Arial"/>
        </w:rPr>
        <w:t>troškova, a najviše 1</w:t>
      </w:r>
      <w:r w:rsidRPr="006B458E">
        <w:rPr>
          <w:rFonts w:ascii="Palatino Linotype" w:eastAsia="Calibri" w:hAnsi="Palatino Linotype" w:cs="Arial"/>
        </w:rPr>
        <w:t xml:space="preserve">0.000,00 </w:t>
      </w:r>
      <w:r w:rsidRPr="006B458E">
        <w:rPr>
          <w:rFonts w:ascii="Palatino Linotype" w:eastAsia="Calibri" w:hAnsi="Palatino Linotype" w:cs="Arial"/>
          <w:color w:val="000000" w:themeColor="text1"/>
        </w:rPr>
        <w:t xml:space="preserve">kuna. </w:t>
      </w:r>
      <w:r w:rsidR="001974B7" w:rsidRPr="001974B7">
        <w:rPr>
          <w:rFonts w:ascii="Palatino Linotype" w:eastAsia="Calibri" w:hAnsi="Palatino Linotype" w:cs="Arial"/>
          <w:color w:val="000000" w:themeColor="text1"/>
        </w:rPr>
        <w:t>Korisnik potpore koji je u sustavu PDV-a ne ostvaruje pravo na PDV kao prihvatljiv trošak.</w:t>
      </w:r>
    </w:p>
    <w:p w14:paraId="3E9322DE" w14:textId="30502A1C" w:rsidR="00BA56DE" w:rsidRPr="006B458E" w:rsidRDefault="00713943" w:rsidP="00FE38D5">
      <w:pPr>
        <w:spacing w:after="0" w:line="240" w:lineRule="auto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eastAsia="Calibri" w:hAnsi="Palatino Linotype" w:cs="Arial"/>
        </w:rPr>
        <w:t>Najmanji</w:t>
      </w:r>
      <w:r w:rsidR="00026D53" w:rsidRPr="006B458E">
        <w:rPr>
          <w:rFonts w:ascii="Palatino Linotype" w:eastAsia="Calibri" w:hAnsi="Palatino Linotype" w:cs="Arial"/>
        </w:rPr>
        <w:t xml:space="preserve"> iznos pojedinačnog ulaganja je 2.000,00 kn</w:t>
      </w:r>
      <w:r w:rsidR="00BA56DE" w:rsidRPr="006B458E">
        <w:rPr>
          <w:rFonts w:ascii="Palatino Linotype" w:eastAsia="Calibri" w:hAnsi="Palatino Linotype" w:cs="Arial"/>
        </w:rPr>
        <w:t xml:space="preserve"> (nije uključen PDV).</w:t>
      </w:r>
      <w:r w:rsidR="00BA56DE" w:rsidRPr="006B458E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14:paraId="6C70ED6E" w14:textId="64FD287A" w:rsidR="00944262" w:rsidRPr="006B458E" w:rsidRDefault="00BA56DE" w:rsidP="00FE38D5">
      <w:pPr>
        <w:spacing w:after="0" w:line="240" w:lineRule="auto"/>
        <w:jc w:val="both"/>
        <w:rPr>
          <w:rFonts w:ascii="Palatino Linotype" w:eastAsia="Calibri" w:hAnsi="Palatino Linotype" w:cs="Arial"/>
          <w:color w:val="FF0000"/>
        </w:rPr>
      </w:pPr>
      <w:r w:rsidRPr="006B458E">
        <w:rPr>
          <w:rFonts w:ascii="Palatino Linotype" w:eastAsia="Calibri" w:hAnsi="Palatino Linotype" w:cs="Arial"/>
          <w:color w:val="000000" w:themeColor="text1"/>
        </w:rPr>
        <w:t>Iz mjere je izuzeta nabavka vozila te nabava rabljene opreme i strojeva.</w:t>
      </w:r>
      <w:r w:rsidRPr="006B458E">
        <w:rPr>
          <w:rFonts w:ascii="Palatino Linotype" w:eastAsia="Calibri" w:hAnsi="Palatino Linotype" w:cs="Arial"/>
          <w:color w:val="FF0000"/>
        </w:rPr>
        <w:t xml:space="preserve"> </w:t>
      </w:r>
    </w:p>
    <w:p w14:paraId="6BF55818" w14:textId="77777777" w:rsidR="00675A19" w:rsidRPr="006B458E" w:rsidRDefault="00675A19" w:rsidP="00FE38D5">
      <w:pPr>
        <w:spacing w:after="0" w:line="240" w:lineRule="auto"/>
        <w:jc w:val="both"/>
        <w:rPr>
          <w:rFonts w:ascii="Palatino Linotype" w:eastAsia="Calibri" w:hAnsi="Palatino Linotype" w:cs="Arial"/>
          <w:b/>
        </w:rPr>
      </w:pPr>
    </w:p>
    <w:p w14:paraId="43518E7F" w14:textId="4255BC0F" w:rsidR="00944262" w:rsidRPr="006B458E" w:rsidRDefault="00577B45" w:rsidP="00FE38D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alatino Linotype" w:eastAsia="Calibri" w:hAnsi="Palatino Linotype" w:cs="Arial"/>
          <w:b/>
        </w:rPr>
      </w:pPr>
      <w:r w:rsidRPr="006B458E">
        <w:rPr>
          <w:rFonts w:ascii="Palatino Linotype" w:eastAsia="Calibri" w:hAnsi="Palatino Linotype" w:cs="Arial"/>
          <w:b/>
        </w:rPr>
        <w:t xml:space="preserve">Subvencioniranje </w:t>
      </w:r>
      <w:r w:rsidR="00E84B4E" w:rsidRPr="006B458E">
        <w:rPr>
          <w:rFonts w:ascii="Palatino Linotype" w:eastAsia="Calibri" w:hAnsi="Palatino Linotype" w:cs="Arial"/>
          <w:b/>
        </w:rPr>
        <w:t>uvođenja IT sustava i aplikacija u poslovanje</w:t>
      </w:r>
    </w:p>
    <w:p w14:paraId="4B8202B4" w14:textId="77777777" w:rsidR="00977FDF" w:rsidRPr="006B458E" w:rsidRDefault="00977FDF" w:rsidP="00FE38D5">
      <w:pPr>
        <w:pStyle w:val="ListParagraph"/>
        <w:spacing w:after="0" w:line="240" w:lineRule="auto"/>
        <w:jc w:val="both"/>
        <w:rPr>
          <w:rFonts w:ascii="Palatino Linotype" w:eastAsia="Calibri" w:hAnsi="Palatino Linotype" w:cs="Arial"/>
          <w:b/>
        </w:rPr>
      </w:pPr>
    </w:p>
    <w:p w14:paraId="55AE9685" w14:textId="6C2C2DE7" w:rsidR="00977FDF" w:rsidRPr="006B458E" w:rsidRDefault="00A134AD" w:rsidP="00FE38D5">
      <w:pPr>
        <w:pStyle w:val="ListParagraph"/>
        <w:spacing w:after="0" w:line="240" w:lineRule="auto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 xml:space="preserve">                                                    </w:t>
      </w:r>
      <w:r w:rsidR="003B78A4" w:rsidRPr="006B458E">
        <w:rPr>
          <w:rFonts w:ascii="Palatino Linotype" w:hAnsi="Palatino Linotype" w:cs="Arial"/>
          <w:b/>
        </w:rPr>
        <w:t>Članak 11</w:t>
      </w:r>
      <w:r w:rsidR="00AF53FF" w:rsidRPr="006B458E">
        <w:rPr>
          <w:rFonts w:ascii="Palatino Linotype" w:hAnsi="Palatino Linotype" w:cs="Arial"/>
          <w:b/>
        </w:rPr>
        <w:t>.</w:t>
      </w:r>
    </w:p>
    <w:p w14:paraId="208D149E" w14:textId="77777777" w:rsidR="00DF1A99" w:rsidRPr="006B458E" w:rsidRDefault="00E84B4E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Pravo na potporu imaju Poduzetnici za </w:t>
      </w:r>
      <w:r w:rsidR="00577B45" w:rsidRPr="006B458E">
        <w:rPr>
          <w:rFonts w:ascii="Palatino Linotype" w:hAnsi="Palatino Linotype" w:cs="Arial"/>
        </w:rPr>
        <w:t xml:space="preserve">subvencioniranje </w:t>
      </w:r>
      <w:r w:rsidRPr="006B458E">
        <w:rPr>
          <w:rFonts w:ascii="Palatino Linotype" w:hAnsi="Palatino Linotype" w:cs="Arial"/>
        </w:rPr>
        <w:t xml:space="preserve">troškova </w:t>
      </w:r>
      <w:r w:rsidR="00895603" w:rsidRPr="006B458E">
        <w:rPr>
          <w:rFonts w:ascii="Palatino Linotype" w:hAnsi="Palatino Linotype" w:cs="Arial"/>
        </w:rPr>
        <w:t xml:space="preserve">uvođenja informacijskih  sustava i </w:t>
      </w:r>
      <w:r w:rsidRPr="006B458E">
        <w:rPr>
          <w:rFonts w:ascii="Palatino Linotype" w:hAnsi="Palatino Linotype" w:cs="Arial"/>
        </w:rPr>
        <w:t>ap</w:t>
      </w:r>
      <w:r w:rsidR="00B931CE" w:rsidRPr="006B458E">
        <w:rPr>
          <w:rFonts w:ascii="Palatino Linotype" w:hAnsi="Palatino Linotype" w:cs="Arial"/>
        </w:rPr>
        <w:t xml:space="preserve">likacija u procese odlučivanja, </w:t>
      </w:r>
      <w:r w:rsidRPr="006B458E">
        <w:rPr>
          <w:rFonts w:ascii="Palatino Linotype" w:hAnsi="Palatino Linotype" w:cs="Arial"/>
        </w:rPr>
        <w:t xml:space="preserve">upravljanja i promocije te informatizaciju poslovnih procesa </w:t>
      </w:r>
      <w:r w:rsidR="00B931CE" w:rsidRPr="006B458E">
        <w:rPr>
          <w:rFonts w:ascii="Palatino Linotype" w:hAnsi="Palatino Linotype" w:cs="Arial"/>
        </w:rPr>
        <w:t xml:space="preserve">koji dovode do povećanja efikasnosti u poslovanju </w:t>
      </w:r>
      <w:r w:rsidR="00895603" w:rsidRPr="006B458E">
        <w:rPr>
          <w:rFonts w:ascii="Palatino Linotype" w:hAnsi="Palatino Linotype" w:cs="Arial"/>
        </w:rPr>
        <w:t xml:space="preserve">(primjerice: marketing  informacijski sustav, </w:t>
      </w:r>
      <w:r w:rsidR="00B931CE" w:rsidRPr="006B458E">
        <w:rPr>
          <w:rFonts w:ascii="Palatino Linotype" w:hAnsi="Palatino Linotype" w:cs="Arial"/>
        </w:rPr>
        <w:t xml:space="preserve">FLEET  management,  Business  </w:t>
      </w:r>
      <w:proofErr w:type="spellStart"/>
      <w:r w:rsidR="00B931CE" w:rsidRPr="006B458E">
        <w:rPr>
          <w:rFonts w:ascii="Palatino Linotype" w:hAnsi="Palatino Linotype" w:cs="Arial"/>
        </w:rPr>
        <w:t>inteligence</w:t>
      </w:r>
      <w:proofErr w:type="spellEnd"/>
      <w:r w:rsidR="00B931CE" w:rsidRPr="006B458E">
        <w:rPr>
          <w:rFonts w:ascii="Palatino Linotype" w:hAnsi="Palatino Linotype" w:cs="Arial"/>
        </w:rPr>
        <w:t xml:space="preserve">  sustavi,  poslovni  softveri,  dizajn  i  izrada  mrežnih  stranica  te  sve  vrste  web  i  mobilnih aplikacija)</w:t>
      </w:r>
      <w:r w:rsidR="00DF1A99" w:rsidRPr="006B458E">
        <w:rPr>
          <w:rFonts w:ascii="Palatino Linotype" w:hAnsi="Palatino Linotype" w:cs="Arial"/>
        </w:rPr>
        <w:t>.</w:t>
      </w:r>
    </w:p>
    <w:p w14:paraId="05B22167" w14:textId="45496898" w:rsidR="00026D53" w:rsidRPr="006B458E" w:rsidRDefault="00DF1A99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Potpora može iznositi </w:t>
      </w:r>
      <w:r w:rsidR="00E84B4E" w:rsidRPr="006B458E">
        <w:rPr>
          <w:rFonts w:ascii="Palatino Linotype" w:hAnsi="Palatino Linotype" w:cs="Arial"/>
        </w:rPr>
        <w:t>50% prihvatl</w:t>
      </w:r>
      <w:r w:rsidR="00B6264B" w:rsidRPr="006B458E">
        <w:rPr>
          <w:rFonts w:ascii="Palatino Linotype" w:hAnsi="Palatino Linotype" w:cs="Arial"/>
        </w:rPr>
        <w:t xml:space="preserve">jivih dokumentiranih troškova, a </w:t>
      </w:r>
      <w:r w:rsidR="00895603" w:rsidRPr="006B458E">
        <w:rPr>
          <w:rFonts w:ascii="Palatino Linotype" w:hAnsi="Palatino Linotype" w:cs="Arial"/>
        </w:rPr>
        <w:t>najviše 10.000,00 kn.</w:t>
      </w:r>
      <w:r w:rsidR="001974B7" w:rsidRPr="001974B7">
        <w:t xml:space="preserve"> </w:t>
      </w:r>
      <w:r w:rsidR="001974B7" w:rsidRPr="001974B7">
        <w:rPr>
          <w:rFonts w:ascii="Palatino Linotype" w:hAnsi="Palatino Linotype" w:cs="Arial"/>
        </w:rPr>
        <w:t>Korisnik potpore koji je u sustavu PDV-a ne ostvaruje pravo na PDV kao prihvatljiv trošak.</w:t>
      </w:r>
    </w:p>
    <w:p w14:paraId="1DB81867" w14:textId="41456F05" w:rsidR="00026D53" w:rsidRPr="006B458E" w:rsidRDefault="00713943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Najmanji</w:t>
      </w:r>
      <w:r w:rsidR="00026D53" w:rsidRPr="006B458E">
        <w:rPr>
          <w:rFonts w:ascii="Palatino Linotype" w:hAnsi="Palatino Linotype" w:cs="Arial"/>
        </w:rPr>
        <w:t xml:space="preserve"> iznos pojed</w:t>
      </w:r>
      <w:r w:rsidR="00BA56DE" w:rsidRPr="006B458E">
        <w:rPr>
          <w:rFonts w:ascii="Palatino Linotype" w:hAnsi="Palatino Linotype" w:cs="Arial"/>
        </w:rPr>
        <w:t>inačnog ulaganja je 2.000,00 kn (nije uključen PDV).</w:t>
      </w:r>
    </w:p>
    <w:p w14:paraId="14A13BD6" w14:textId="77777777" w:rsidR="00A9004F" w:rsidRPr="006B458E" w:rsidRDefault="00A9004F" w:rsidP="00FE38D5">
      <w:pPr>
        <w:spacing w:after="0" w:line="240" w:lineRule="auto"/>
        <w:jc w:val="both"/>
        <w:rPr>
          <w:rFonts w:ascii="Palatino Linotype" w:hAnsi="Palatino Linotype" w:cs="Arial"/>
          <w:color w:val="FF0000"/>
        </w:rPr>
      </w:pPr>
    </w:p>
    <w:p w14:paraId="25D15212" w14:textId="77777777" w:rsidR="00977FDF" w:rsidRPr="006B458E" w:rsidRDefault="00977FDF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14:paraId="1056F95F" w14:textId="77777777" w:rsidR="00A43F30" w:rsidRPr="006B458E" w:rsidRDefault="00A13D0C" w:rsidP="00FE38D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S</w:t>
      </w:r>
      <w:r w:rsidR="009F30FB" w:rsidRPr="006B458E">
        <w:rPr>
          <w:rFonts w:ascii="Palatino Linotype" w:hAnsi="Palatino Linotype" w:cs="Arial"/>
          <w:b/>
        </w:rPr>
        <w:t>ubvencioniranje kamata na poduzetničke kredite</w:t>
      </w:r>
    </w:p>
    <w:p w14:paraId="6A4649A3" w14:textId="77777777" w:rsidR="00977FDF" w:rsidRPr="006B458E" w:rsidRDefault="00977FDF" w:rsidP="00FE38D5">
      <w:pPr>
        <w:pStyle w:val="ListParagraph"/>
        <w:spacing w:after="0" w:line="240" w:lineRule="auto"/>
        <w:jc w:val="both"/>
        <w:rPr>
          <w:rFonts w:ascii="Palatino Linotype" w:hAnsi="Palatino Linotype" w:cs="Arial"/>
          <w:b/>
        </w:rPr>
      </w:pPr>
    </w:p>
    <w:p w14:paraId="2583EEE6" w14:textId="65B793EA" w:rsidR="00977FDF" w:rsidRPr="006B458E" w:rsidRDefault="009F30FB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1</w:t>
      </w:r>
      <w:r w:rsidR="003B78A4" w:rsidRPr="006B458E">
        <w:rPr>
          <w:rFonts w:ascii="Palatino Linotype" w:hAnsi="Palatino Linotype" w:cs="Arial"/>
          <w:b/>
        </w:rPr>
        <w:t>2</w:t>
      </w:r>
      <w:r w:rsidRPr="006B458E">
        <w:rPr>
          <w:rFonts w:ascii="Palatino Linotype" w:hAnsi="Palatino Linotype" w:cs="Arial"/>
          <w:b/>
        </w:rPr>
        <w:t>.</w:t>
      </w:r>
    </w:p>
    <w:p w14:paraId="318197F8" w14:textId="29FA79A3" w:rsidR="0077283D" w:rsidRPr="006B458E" w:rsidRDefault="00ED7138" w:rsidP="00FE38D5">
      <w:pPr>
        <w:spacing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Krediti će se odobr</w:t>
      </w:r>
      <w:r w:rsidR="006B458E" w:rsidRPr="006B458E">
        <w:rPr>
          <w:rFonts w:ascii="Palatino Linotype" w:hAnsi="Palatino Linotype" w:cs="Arial"/>
        </w:rPr>
        <w:t xml:space="preserve">avati prihvatljivim korisnicima </w:t>
      </w:r>
      <w:r w:rsidR="00F13F66" w:rsidRPr="006B458E">
        <w:rPr>
          <w:rFonts w:ascii="Palatino Linotype" w:hAnsi="Palatino Linotype" w:cs="Arial"/>
        </w:rPr>
        <w:t xml:space="preserve">uz uvjete propisane ovim Programom i </w:t>
      </w:r>
      <w:r w:rsidRPr="006B458E">
        <w:rPr>
          <w:rFonts w:ascii="Palatino Linotype" w:hAnsi="Palatino Linotype" w:cs="Arial"/>
        </w:rPr>
        <w:t>kreditnim programima HBOR-a Poduzetništvo mladih, žena i početnika, Investicije privatnog sektora i Obrtna sredstva važećim na dan donoš</w:t>
      </w:r>
      <w:r w:rsidR="00F573C1" w:rsidRPr="006B458E">
        <w:rPr>
          <w:rFonts w:ascii="Palatino Linotype" w:hAnsi="Palatino Linotype" w:cs="Arial"/>
        </w:rPr>
        <w:t>enja odluke o odobrenju kredita</w:t>
      </w:r>
      <w:r w:rsidR="00614223" w:rsidRPr="006B458E">
        <w:rPr>
          <w:rFonts w:ascii="Palatino Linotype" w:hAnsi="Palatino Linotype" w:cs="Arial"/>
        </w:rPr>
        <w:t>.</w:t>
      </w:r>
    </w:p>
    <w:p w14:paraId="6313BC83" w14:textId="6AC3B28B" w:rsidR="0077283D" w:rsidRPr="006B458E" w:rsidRDefault="006F3870" w:rsidP="00FE38D5">
      <w:pPr>
        <w:spacing w:line="240" w:lineRule="auto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I</w:t>
      </w:r>
      <w:r w:rsidR="006B458E" w:rsidRPr="006B458E">
        <w:rPr>
          <w:rFonts w:ascii="Palatino Linotype" w:hAnsi="Palatino Linotype" w:cs="Arial"/>
        </w:rPr>
        <w:t>znimno od uvjeta propisanih</w:t>
      </w:r>
      <w:r w:rsidR="00614223" w:rsidRPr="006B458E">
        <w:rPr>
          <w:rFonts w:ascii="Palatino Linotype" w:hAnsi="Palatino Linotype" w:cs="Arial"/>
        </w:rPr>
        <w:t xml:space="preserve"> kreditnim programima HBOR-a, najviši iznos kreditnih sredstava za koje Grad subvencionira kamatu po pojedinom kreditu utvrđuje </w:t>
      </w:r>
      <w:r w:rsidRPr="006B458E">
        <w:rPr>
          <w:rFonts w:ascii="Palatino Linotype" w:hAnsi="Palatino Linotype" w:cs="Arial"/>
        </w:rPr>
        <w:t xml:space="preserve">se </w:t>
      </w:r>
      <w:r w:rsidR="00614223" w:rsidRPr="006B458E">
        <w:rPr>
          <w:rFonts w:ascii="Palatino Linotype" w:hAnsi="Palatino Linotype" w:cs="Arial"/>
        </w:rPr>
        <w:t>za svaki pojedinačni program kako slijedi:</w:t>
      </w:r>
    </w:p>
    <w:p w14:paraId="0733C8EE" w14:textId="04754426" w:rsidR="0077283D" w:rsidRPr="006B458E" w:rsidRDefault="0077283D" w:rsidP="00FE38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Program Poduzetništvo mladih, žena i početnika –</w:t>
      </w:r>
      <w:r w:rsidR="00614223" w:rsidRPr="006B458E">
        <w:rPr>
          <w:rFonts w:ascii="Palatino Linotype" w:hAnsi="Palatino Linotype" w:cs="Arial"/>
        </w:rPr>
        <w:t xml:space="preserve"> najviši iznos kreditnih sredstava za koje Grad subvencionira kamatu po pojedinom kreditu - </w:t>
      </w:r>
      <w:r w:rsidRPr="006B458E">
        <w:rPr>
          <w:rFonts w:ascii="Palatino Linotype" w:hAnsi="Palatino Linotype" w:cs="Arial"/>
        </w:rPr>
        <w:t>1.500.000</w:t>
      </w:r>
      <w:r w:rsidR="00A17B12">
        <w:rPr>
          <w:rFonts w:ascii="Palatino Linotype" w:hAnsi="Palatino Linotype" w:cs="Arial"/>
        </w:rPr>
        <w:t>,00</w:t>
      </w:r>
      <w:r w:rsidRPr="006B458E">
        <w:rPr>
          <w:rFonts w:ascii="Palatino Linotype" w:hAnsi="Palatino Linotype" w:cs="Arial"/>
        </w:rPr>
        <w:t xml:space="preserve"> kn, </w:t>
      </w:r>
    </w:p>
    <w:p w14:paraId="68B0160B" w14:textId="21C42B0A" w:rsidR="0077283D" w:rsidRPr="006B458E" w:rsidRDefault="0077283D" w:rsidP="00FE38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Program Investicije privatnog sektora - </w:t>
      </w:r>
      <w:r w:rsidR="00614223" w:rsidRPr="006B458E">
        <w:rPr>
          <w:rFonts w:ascii="Palatino Linotype" w:hAnsi="Palatino Linotype" w:cs="Arial"/>
        </w:rPr>
        <w:t xml:space="preserve">najviši iznos kreditnih sredstava za koje Grad subvencionira kamatu po pojedinom kreditu - </w:t>
      </w:r>
      <w:r w:rsidRPr="006B458E">
        <w:rPr>
          <w:rFonts w:ascii="Palatino Linotype" w:hAnsi="Palatino Linotype" w:cs="Arial"/>
        </w:rPr>
        <w:t>1.500.000</w:t>
      </w:r>
      <w:r w:rsidR="00A17B12">
        <w:rPr>
          <w:rFonts w:ascii="Palatino Linotype" w:hAnsi="Palatino Linotype" w:cs="Arial"/>
        </w:rPr>
        <w:t>,00</w:t>
      </w:r>
      <w:r w:rsidRPr="006B458E">
        <w:rPr>
          <w:rFonts w:ascii="Palatino Linotype" w:hAnsi="Palatino Linotype" w:cs="Arial"/>
        </w:rPr>
        <w:t xml:space="preserve"> kn,</w:t>
      </w:r>
    </w:p>
    <w:p w14:paraId="464A9E0E" w14:textId="4ACAA9C7" w:rsidR="0077283D" w:rsidRPr="006B458E" w:rsidRDefault="0077283D" w:rsidP="00FE38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Program Obrtna sredstva</w:t>
      </w:r>
      <w:r w:rsidR="00614223" w:rsidRPr="006B458E">
        <w:rPr>
          <w:rFonts w:ascii="Palatino Linotype" w:hAnsi="Palatino Linotype" w:cs="Arial"/>
        </w:rPr>
        <w:t xml:space="preserve"> - na</w:t>
      </w:r>
      <w:r w:rsidR="008F4B0A">
        <w:rPr>
          <w:rFonts w:ascii="Palatino Linotype" w:hAnsi="Palatino Linotype" w:cs="Arial"/>
        </w:rPr>
        <w:t xml:space="preserve">jviši iznos kreditnih sredstava </w:t>
      </w:r>
      <w:r w:rsidR="00614223" w:rsidRPr="006B458E">
        <w:rPr>
          <w:rFonts w:ascii="Palatino Linotype" w:hAnsi="Palatino Linotype" w:cs="Arial"/>
        </w:rPr>
        <w:t>za koje Grad subvencionira kamatu po pojedinom kreditu</w:t>
      </w:r>
      <w:r w:rsidRPr="006B458E">
        <w:rPr>
          <w:rFonts w:ascii="Palatino Linotype" w:hAnsi="Palatino Linotype" w:cs="Arial"/>
        </w:rPr>
        <w:t xml:space="preserve"> - 1.000.000</w:t>
      </w:r>
      <w:r w:rsidR="00A17B12">
        <w:rPr>
          <w:rFonts w:ascii="Palatino Linotype" w:hAnsi="Palatino Linotype" w:cs="Arial"/>
        </w:rPr>
        <w:t>,00</w:t>
      </w:r>
      <w:r w:rsidRPr="006B458E">
        <w:rPr>
          <w:rFonts w:ascii="Palatino Linotype" w:hAnsi="Palatino Linotype" w:cs="Arial"/>
        </w:rPr>
        <w:t xml:space="preserve"> kn.</w:t>
      </w:r>
    </w:p>
    <w:p w14:paraId="1593D309" w14:textId="77777777" w:rsidR="0077283D" w:rsidRPr="006B458E" w:rsidRDefault="0077283D" w:rsidP="00FE38D5">
      <w:pPr>
        <w:spacing w:line="240" w:lineRule="auto"/>
        <w:jc w:val="both"/>
        <w:rPr>
          <w:rFonts w:ascii="Palatino Linotype" w:hAnsi="Palatino Linotype" w:cs="Arial"/>
        </w:rPr>
      </w:pPr>
    </w:p>
    <w:p w14:paraId="797BA482" w14:textId="0909C4C4" w:rsidR="00F573C1" w:rsidRPr="006B458E" w:rsidRDefault="00F573C1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  <w:r w:rsidRPr="006B458E">
        <w:rPr>
          <w:rFonts w:ascii="Palatino Linotype" w:eastAsia="Times New Roman" w:hAnsi="Palatino Linotype" w:cs="Arial"/>
        </w:rPr>
        <w:t>Moguće je financirati refundaciju vlastit</w:t>
      </w:r>
      <w:r w:rsidR="006B458E">
        <w:rPr>
          <w:rFonts w:ascii="Palatino Linotype" w:eastAsia="Times New Roman" w:hAnsi="Palatino Linotype" w:cs="Arial"/>
        </w:rPr>
        <w:t xml:space="preserve">ih ulaganja korisnika kredita izvršenih u razdoblju od </w:t>
      </w:r>
      <w:r w:rsidRPr="006B458E">
        <w:rPr>
          <w:rFonts w:ascii="Palatino Linotype" w:eastAsia="Times New Roman" w:hAnsi="Palatino Linotype" w:cs="Arial"/>
        </w:rPr>
        <w:t>6 mjeseci koji prethode podnošenju zahtjeva za kredit.</w:t>
      </w:r>
    </w:p>
    <w:p w14:paraId="1762FECC" w14:textId="77777777" w:rsidR="00F573C1" w:rsidRPr="006B458E" w:rsidRDefault="00F573C1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</w:p>
    <w:p w14:paraId="64A7191F" w14:textId="2D366B3F" w:rsidR="00F573C1" w:rsidRDefault="00F573C1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  <w:r w:rsidRPr="006B458E">
        <w:rPr>
          <w:rFonts w:ascii="Palatino Linotype" w:eastAsia="Times New Roman" w:hAnsi="Palatino Linotype" w:cs="Arial"/>
        </w:rPr>
        <w:t>Refinanciranje postojećih kredita nije dozvoljeno.</w:t>
      </w:r>
    </w:p>
    <w:p w14:paraId="1BBD2CE0" w14:textId="77777777" w:rsidR="00733097" w:rsidRPr="00733097" w:rsidRDefault="00733097" w:rsidP="00FE38D5">
      <w:pPr>
        <w:spacing w:after="0" w:line="240" w:lineRule="auto"/>
        <w:jc w:val="both"/>
        <w:rPr>
          <w:rFonts w:ascii="Palatino Linotype" w:eastAsia="Times New Roman" w:hAnsi="Palatino Linotype" w:cs="Arial"/>
        </w:rPr>
      </w:pPr>
    </w:p>
    <w:p w14:paraId="755FAF0A" w14:textId="615F72E2" w:rsidR="00F91F68" w:rsidRDefault="00F91F68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Grad će </w:t>
      </w:r>
      <w:r w:rsidR="009F30FB" w:rsidRPr="006B458E">
        <w:rPr>
          <w:rFonts w:ascii="Palatino Linotype" w:hAnsi="Palatino Linotype" w:cs="Arial"/>
        </w:rPr>
        <w:t>subvencionira</w:t>
      </w:r>
      <w:r w:rsidRPr="006B458E">
        <w:rPr>
          <w:rFonts w:ascii="Palatino Linotype" w:hAnsi="Palatino Linotype" w:cs="Arial"/>
        </w:rPr>
        <w:t>ti</w:t>
      </w:r>
      <w:r w:rsidR="009F30FB" w:rsidRPr="006B458E">
        <w:rPr>
          <w:rFonts w:ascii="Palatino Linotype" w:hAnsi="Palatino Linotype" w:cs="Arial"/>
        </w:rPr>
        <w:t xml:space="preserve"> kamatu na odobrene p</w:t>
      </w:r>
      <w:r w:rsidR="00D04C78" w:rsidRPr="006B458E">
        <w:rPr>
          <w:rFonts w:ascii="Palatino Linotype" w:hAnsi="Palatino Linotype" w:cs="Arial"/>
        </w:rPr>
        <w:t>oduzetničke kredite u visini 2,00</w:t>
      </w:r>
      <w:r w:rsidR="009F30FB" w:rsidRPr="006B458E">
        <w:rPr>
          <w:rFonts w:ascii="Palatino Linotype" w:hAnsi="Palatino Linotype" w:cs="Arial"/>
        </w:rPr>
        <w:t xml:space="preserve"> postotna poena. Kamata u razdoblju korištenja se ne subvencionira.</w:t>
      </w:r>
    </w:p>
    <w:p w14:paraId="436F50D0" w14:textId="77777777" w:rsidR="00733097" w:rsidRDefault="00733097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207C0153" w14:textId="27D5FBCB" w:rsidR="00733097" w:rsidRDefault="0073309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4644F2">
        <w:rPr>
          <w:rFonts w:ascii="Palatino Linotype" w:hAnsi="Palatino Linotype" w:cs="Arial"/>
        </w:rPr>
        <w:t>U sluč</w:t>
      </w:r>
      <w:r w:rsidR="00B643D9">
        <w:rPr>
          <w:rFonts w:ascii="Palatino Linotype" w:hAnsi="Palatino Linotype" w:cs="Arial"/>
        </w:rPr>
        <w:t>aju promjene sjedišta,</w:t>
      </w:r>
      <w:r w:rsidR="004644F2" w:rsidRPr="004644F2">
        <w:rPr>
          <w:rFonts w:ascii="Palatino Linotype" w:hAnsi="Palatino Linotype" w:cs="Arial"/>
        </w:rPr>
        <w:t xml:space="preserve"> korisnik gubi pravo na subvenciju kamate za preostalo razdoblje otplate kredita, računajući od dana nastale promjene sjedišta.</w:t>
      </w:r>
    </w:p>
    <w:p w14:paraId="25C73653" w14:textId="77777777" w:rsidR="00BB3D18" w:rsidRPr="006B458E" w:rsidRDefault="00BB3D18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41A3EF18" w14:textId="439FEFF8" w:rsidR="00F13F66" w:rsidRPr="006B458E" w:rsidRDefault="00C37DD5" w:rsidP="00FE38D5">
      <w:pPr>
        <w:tabs>
          <w:tab w:val="num" w:pos="1080"/>
        </w:tabs>
        <w:spacing w:after="0" w:line="240" w:lineRule="auto"/>
        <w:jc w:val="both"/>
        <w:rPr>
          <w:rFonts w:ascii="Palatino Linotype" w:hAnsi="Palatino Linotype" w:cs="Arial"/>
        </w:rPr>
      </w:pPr>
      <w:r w:rsidRPr="006363EE">
        <w:rPr>
          <w:rFonts w:ascii="Palatino Linotype" w:hAnsi="Palatino Linotype" w:cs="Arial"/>
        </w:rPr>
        <w:t xml:space="preserve">Svi ostali uvjeti kredita utvrdit će se Javnim pozivom u skladu s uvjetima </w:t>
      </w:r>
      <w:r w:rsidR="00F91F68" w:rsidRPr="006363EE">
        <w:rPr>
          <w:rFonts w:ascii="Palatino Linotype" w:hAnsi="Palatino Linotype" w:cs="Arial"/>
        </w:rPr>
        <w:t xml:space="preserve">HBOR-a i poslovnih banaka, </w:t>
      </w:r>
      <w:r w:rsidRPr="006363EE">
        <w:rPr>
          <w:rFonts w:ascii="Palatino Linotype" w:hAnsi="Palatino Linotype" w:cs="Arial"/>
        </w:rPr>
        <w:t>temeljem Ugovora o poslovnoj surad</w:t>
      </w:r>
      <w:r w:rsidR="006363EE" w:rsidRPr="006363EE">
        <w:rPr>
          <w:rFonts w:ascii="Palatino Linotype" w:hAnsi="Palatino Linotype" w:cs="Arial"/>
        </w:rPr>
        <w:t>nji između banke i Grada</w:t>
      </w:r>
      <w:r w:rsidR="00F13F66" w:rsidRPr="006363EE">
        <w:rPr>
          <w:rFonts w:ascii="Palatino Linotype" w:hAnsi="Palatino Linotype" w:cs="Arial"/>
        </w:rPr>
        <w:t>.</w:t>
      </w:r>
    </w:p>
    <w:p w14:paraId="16CB631B" w14:textId="77777777" w:rsidR="00977FDF" w:rsidRPr="006B458E" w:rsidRDefault="00977FDF" w:rsidP="00FE38D5">
      <w:pPr>
        <w:tabs>
          <w:tab w:val="num" w:pos="1080"/>
        </w:tabs>
        <w:spacing w:after="0" w:line="240" w:lineRule="auto"/>
        <w:jc w:val="both"/>
        <w:rPr>
          <w:rFonts w:ascii="Palatino Linotype" w:hAnsi="Palatino Linotype" w:cs="Arial"/>
        </w:rPr>
      </w:pPr>
    </w:p>
    <w:p w14:paraId="23A1AD1A" w14:textId="77777777" w:rsidR="009D7EE2" w:rsidRPr="006B458E" w:rsidRDefault="009D7EE2" w:rsidP="00FE38D5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14:paraId="39E2BAB0" w14:textId="77777777" w:rsidR="007C2CE2" w:rsidRPr="006B458E" w:rsidRDefault="00042BC4" w:rsidP="00FE38D5">
      <w:pPr>
        <w:spacing w:after="0" w:line="240" w:lineRule="auto"/>
        <w:ind w:left="708"/>
        <w:jc w:val="both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 xml:space="preserve">IV. </w:t>
      </w:r>
      <w:r w:rsidR="007C2CE2" w:rsidRPr="006B458E">
        <w:rPr>
          <w:rFonts w:ascii="Palatino Linotype" w:hAnsi="Palatino Linotype" w:cs="Arial"/>
          <w:b/>
        </w:rPr>
        <w:t>PROVEDBA MJERA IZ PROGRAMA KOJE PREDSTAVLJAJU</w:t>
      </w:r>
      <w:r w:rsidR="00A36CCB" w:rsidRPr="006B458E">
        <w:rPr>
          <w:rFonts w:ascii="Palatino Linotype" w:hAnsi="Palatino Linotype" w:cs="Arial"/>
          <w:b/>
        </w:rPr>
        <w:t xml:space="preserve"> </w:t>
      </w:r>
      <w:r w:rsidR="007C2CE2" w:rsidRPr="006B458E">
        <w:rPr>
          <w:rFonts w:ascii="Palatino Linotype" w:hAnsi="Palatino Linotype" w:cs="Arial"/>
          <w:b/>
        </w:rPr>
        <w:t>POTPORU MALE VRIJEDNOSTI</w:t>
      </w:r>
    </w:p>
    <w:p w14:paraId="4A20C3AF" w14:textId="77777777" w:rsidR="00A36CCB" w:rsidRPr="006B458E" w:rsidRDefault="00A36CCB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13A5C4AC" w14:textId="1B0CCFE9" w:rsidR="00977FDF" w:rsidRPr="006B458E" w:rsidRDefault="00670A83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 xml:space="preserve">Članak </w:t>
      </w:r>
      <w:r w:rsidR="00F52E3D">
        <w:rPr>
          <w:rFonts w:ascii="Palatino Linotype" w:hAnsi="Palatino Linotype" w:cs="Arial"/>
          <w:b/>
        </w:rPr>
        <w:t>13</w:t>
      </w:r>
      <w:r w:rsidR="00BB2A3D" w:rsidRPr="006B458E">
        <w:rPr>
          <w:rFonts w:ascii="Palatino Linotype" w:hAnsi="Palatino Linotype" w:cs="Arial"/>
          <w:b/>
        </w:rPr>
        <w:t>.</w:t>
      </w:r>
    </w:p>
    <w:p w14:paraId="0F523A26" w14:textId="1014B588" w:rsidR="00FD7AD1" w:rsidRDefault="001B54A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Bes</w:t>
      </w:r>
      <w:r w:rsidR="007C2CE2" w:rsidRPr="006B458E">
        <w:rPr>
          <w:rFonts w:ascii="Palatino Linotype" w:hAnsi="Palatino Linotype" w:cs="Arial"/>
        </w:rPr>
        <w:t>povratne potpore iz ovog Pr</w:t>
      </w:r>
      <w:r w:rsidR="00FD7AD1">
        <w:rPr>
          <w:rFonts w:ascii="Palatino Linotype" w:hAnsi="Palatino Linotype" w:cs="Arial"/>
        </w:rPr>
        <w:t xml:space="preserve">ograma dodjeljuju se na temelju </w:t>
      </w:r>
      <w:r w:rsidR="00A36CCB" w:rsidRPr="006B458E">
        <w:rPr>
          <w:rFonts w:ascii="Palatino Linotype" w:hAnsi="Palatino Linotype" w:cs="Arial"/>
        </w:rPr>
        <w:t xml:space="preserve">Javnog poziva </w:t>
      </w:r>
      <w:r w:rsidR="007C2CE2" w:rsidRPr="006B458E">
        <w:rPr>
          <w:rFonts w:ascii="Palatino Linotype" w:hAnsi="Palatino Linotype" w:cs="Arial"/>
        </w:rPr>
        <w:t xml:space="preserve">i kriterija propisanih </w:t>
      </w:r>
      <w:r w:rsidR="00FD7AD1">
        <w:rPr>
          <w:rFonts w:ascii="Palatino Linotype" w:hAnsi="Palatino Linotype" w:cs="Arial"/>
        </w:rPr>
        <w:t xml:space="preserve">ovim </w:t>
      </w:r>
      <w:r w:rsidR="007C2CE2" w:rsidRPr="006B458E">
        <w:rPr>
          <w:rFonts w:ascii="Palatino Linotype" w:hAnsi="Palatino Linotype" w:cs="Arial"/>
        </w:rPr>
        <w:t>Programom</w:t>
      </w:r>
      <w:r w:rsidR="00FD7AD1">
        <w:rPr>
          <w:rFonts w:ascii="Palatino Linotype" w:hAnsi="Palatino Linotype" w:cs="Arial"/>
        </w:rPr>
        <w:t>, Javnim pozivom i kreditnim programima HBOR-a.</w:t>
      </w:r>
    </w:p>
    <w:p w14:paraId="0C43D43D" w14:textId="77777777" w:rsidR="00FD7AD1" w:rsidRDefault="00FD7AD1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26CACAEE" w14:textId="608D7E3F" w:rsidR="00042BC4" w:rsidRPr="006B458E" w:rsidRDefault="00FA5B4A" w:rsidP="00FE38D5">
      <w:pPr>
        <w:spacing w:after="0" w:line="240" w:lineRule="auto"/>
        <w:jc w:val="both"/>
        <w:rPr>
          <w:rFonts w:ascii="Palatino Linotype" w:hAnsi="Palatino Linotype" w:cs="Arial"/>
          <w:i/>
        </w:rPr>
      </w:pPr>
      <w:r w:rsidRPr="006B458E">
        <w:rPr>
          <w:rFonts w:ascii="Palatino Linotype" w:hAnsi="Palatino Linotype" w:cs="Arial"/>
        </w:rPr>
        <w:t>Javni poziv raspisuje G</w:t>
      </w:r>
      <w:r w:rsidR="00042BC4" w:rsidRPr="006B458E">
        <w:rPr>
          <w:rFonts w:ascii="Palatino Linotype" w:hAnsi="Palatino Linotype" w:cs="Arial"/>
        </w:rPr>
        <w:t>radonačelnik,</w:t>
      </w:r>
      <w:r w:rsidR="00517797" w:rsidRPr="006B458E">
        <w:rPr>
          <w:rFonts w:ascii="Palatino Linotype" w:hAnsi="Palatino Linotype" w:cs="Arial"/>
        </w:rPr>
        <w:t xml:space="preserve"> a za provedbu se zadužuje Upravni odjel za opće poslove i društvene djelatnosti. </w:t>
      </w:r>
      <w:r w:rsidR="00042BC4" w:rsidRPr="006B458E">
        <w:rPr>
          <w:rFonts w:ascii="Palatino Linotype" w:hAnsi="Palatino Linotype" w:cs="Arial"/>
        </w:rPr>
        <w:t>Javni poziv objavljuje se na internetskoj stranici Grada Kastva www.kastav.hr.</w:t>
      </w:r>
    </w:p>
    <w:p w14:paraId="4CD7D896" w14:textId="77777777" w:rsidR="00904F43" w:rsidRPr="006B458E" w:rsidRDefault="00904F43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0F9CE150" w14:textId="47DFAD01" w:rsidR="00432103" w:rsidRPr="006B458E" w:rsidRDefault="0051779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Upravni odjel za opće poslove i društvene djelatnosti </w:t>
      </w:r>
      <w:r w:rsidR="007C2CE2" w:rsidRPr="006B458E">
        <w:rPr>
          <w:rFonts w:ascii="Palatino Linotype" w:hAnsi="Palatino Linotype" w:cs="Arial"/>
        </w:rPr>
        <w:t>vodi evidenciju dodijeljenih potpora po korisnicima, vrstama potpora i namjenama za koje su odobrene potpore.</w:t>
      </w:r>
      <w:r w:rsidR="007C2CE2" w:rsidRPr="006B458E">
        <w:rPr>
          <w:rFonts w:ascii="Palatino Linotype" w:hAnsi="Palatino Linotype" w:cs="Arial"/>
          <w:color w:val="000000" w:themeColor="text1"/>
        </w:rPr>
        <w:t xml:space="preserve"> O dodijeljenim potporama male vrijednosti izvje</w:t>
      </w:r>
      <w:r w:rsidR="00042BC4" w:rsidRPr="006B458E">
        <w:rPr>
          <w:rFonts w:ascii="Palatino Linotype" w:hAnsi="Palatino Linotype" w:cs="Arial"/>
          <w:color w:val="000000" w:themeColor="text1"/>
        </w:rPr>
        <w:t>šćuje se Ministarstvo financija te se iznosi dodijeljenih potpora upisuju u Registar državnih potpora koji vodi Ministarstvo financija.</w:t>
      </w:r>
    </w:p>
    <w:p w14:paraId="107C8658" w14:textId="77777777" w:rsidR="00904F43" w:rsidRPr="006B458E" w:rsidRDefault="00904F43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5976C75C" w14:textId="3157110E" w:rsidR="00977FDF" w:rsidRPr="006B458E" w:rsidRDefault="00670A83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>Članak 1</w:t>
      </w:r>
      <w:r w:rsidR="00F52E3D">
        <w:rPr>
          <w:rFonts w:ascii="Palatino Linotype" w:hAnsi="Palatino Linotype" w:cs="Arial"/>
          <w:b/>
        </w:rPr>
        <w:t>4</w:t>
      </w:r>
      <w:r w:rsidR="00BB2A3D" w:rsidRPr="006B458E">
        <w:rPr>
          <w:rFonts w:ascii="Palatino Linotype" w:hAnsi="Palatino Linotype" w:cs="Arial"/>
          <w:b/>
        </w:rPr>
        <w:t>.</w:t>
      </w:r>
    </w:p>
    <w:p w14:paraId="6771E53D" w14:textId="77777777" w:rsidR="009D0D8B" w:rsidRDefault="00D26E69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Za potrebe pregleda zaprimljenih </w:t>
      </w:r>
      <w:r w:rsidR="00264110" w:rsidRPr="006B458E">
        <w:rPr>
          <w:rFonts w:ascii="Palatino Linotype" w:hAnsi="Palatino Linotype" w:cs="Arial"/>
        </w:rPr>
        <w:t>Z</w:t>
      </w:r>
      <w:r w:rsidRPr="006B458E">
        <w:rPr>
          <w:rFonts w:ascii="Palatino Linotype" w:hAnsi="Palatino Linotype" w:cs="Arial"/>
        </w:rPr>
        <w:t>ahtjeva</w:t>
      </w:r>
      <w:r w:rsidR="00264110" w:rsidRPr="006B458E">
        <w:rPr>
          <w:rFonts w:ascii="Palatino Linotype" w:hAnsi="Palatino Linotype" w:cs="Arial"/>
        </w:rPr>
        <w:t xml:space="preserve"> poduzetnika</w:t>
      </w:r>
      <w:r w:rsidRPr="006B458E">
        <w:rPr>
          <w:rFonts w:ascii="Palatino Linotype" w:hAnsi="Palatino Linotype" w:cs="Arial"/>
        </w:rPr>
        <w:t xml:space="preserve"> </w:t>
      </w:r>
      <w:r w:rsidR="00264110" w:rsidRPr="006B458E">
        <w:rPr>
          <w:rFonts w:ascii="Palatino Linotype" w:hAnsi="Palatino Linotype" w:cs="Arial"/>
        </w:rPr>
        <w:t>G</w:t>
      </w:r>
      <w:r w:rsidR="00C37DD5" w:rsidRPr="006B458E">
        <w:rPr>
          <w:rFonts w:ascii="Palatino Linotype" w:hAnsi="Palatino Linotype" w:cs="Arial"/>
        </w:rPr>
        <w:t>radonačelnik će Z</w:t>
      </w:r>
      <w:r w:rsidRPr="006B458E">
        <w:rPr>
          <w:rFonts w:ascii="Palatino Linotype" w:hAnsi="Palatino Linotype" w:cs="Arial"/>
        </w:rPr>
        <w:t>aključkom imenovati Povjerenstvo za odabir poduzetničkih projekata (u daljnjem tekstu: Povjerenstvo)</w:t>
      </w:r>
      <w:r w:rsidR="00042BC4" w:rsidRPr="006B458E">
        <w:rPr>
          <w:rFonts w:ascii="Palatino Linotype" w:hAnsi="Palatino Linotype" w:cs="Arial"/>
        </w:rPr>
        <w:t>.</w:t>
      </w:r>
      <w:r w:rsidRPr="006B458E">
        <w:rPr>
          <w:rFonts w:ascii="Palatino Linotype" w:hAnsi="Palatino Linotype" w:cs="Arial"/>
        </w:rPr>
        <w:t xml:space="preserve"> </w:t>
      </w:r>
      <w:r w:rsidR="007C2CE2" w:rsidRPr="006B458E">
        <w:rPr>
          <w:rFonts w:ascii="Palatino Linotype" w:hAnsi="Palatino Linotype" w:cs="Arial"/>
        </w:rPr>
        <w:t xml:space="preserve">Na osnovu prijedloga </w:t>
      </w:r>
      <w:r w:rsidRPr="006B458E">
        <w:rPr>
          <w:rFonts w:ascii="Palatino Linotype" w:hAnsi="Palatino Linotype" w:cs="Arial"/>
        </w:rPr>
        <w:t>Povjerenstva</w:t>
      </w:r>
      <w:r w:rsidR="00C37DD5" w:rsidRPr="006B458E">
        <w:rPr>
          <w:rFonts w:ascii="Palatino Linotype" w:hAnsi="Palatino Linotype" w:cs="Arial"/>
        </w:rPr>
        <w:t xml:space="preserve">, </w:t>
      </w:r>
      <w:r w:rsidR="009D0D8B">
        <w:rPr>
          <w:rFonts w:ascii="Palatino Linotype" w:hAnsi="Palatino Linotype" w:cs="Arial"/>
        </w:rPr>
        <w:t xml:space="preserve">a u slučaju subvencioniranja kamata na poduzetničke kredite i na osnovu odluke HBOR-a izravno ili putem poslovne banke, </w:t>
      </w:r>
      <w:r w:rsidR="00C37DD5" w:rsidRPr="006B458E">
        <w:rPr>
          <w:rFonts w:ascii="Palatino Linotype" w:hAnsi="Palatino Linotype" w:cs="Arial"/>
        </w:rPr>
        <w:t>Gradonačelnik Z</w:t>
      </w:r>
      <w:r w:rsidR="007C2CE2" w:rsidRPr="006B458E">
        <w:rPr>
          <w:rFonts w:ascii="Palatino Linotype" w:hAnsi="Palatino Linotype" w:cs="Arial"/>
        </w:rPr>
        <w:t xml:space="preserve">aključkom dodjeljuje potpore male vrijednosti. </w:t>
      </w:r>
    </w:p>
    <w:p w14:paraId="42EB558A" w14:textId="72814AF9" w:rsidR="009D0D8B" w:rsidRDefault="009D0D8B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9D0D8B">
        <w:rPr>
          <w:rFonts w:ascii="Palatino Linotype" w:hAnsi="Palatino Linotype" w:cs="Arial"/>
        </w:rPr>
        <w:t>Svaki Poduzetnik kojemu se isplati potpora u skladu s Javnim pozivom postaje primatelj potpore male vrijednosti.</w:t>
      </w:r>
    </w:p>
    <w:p w14:paraId="1D67118B" w14:textId="177431ED" w:rsidR="00F35AEB" w:rsidRPr="009D0D8B" w:rsidRDefault="0051779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Upravni odjel za opće poslove i društvene djelatnosti</w:t>
      </w:r>
      <w:r w:rsidRPr="006B458E">
        <w:rPr>
          <w:rFonts w:ascii="Palatino Linotype" w:hAnsi="Palatino Linotype" w:cs="Arial"/>
          <w:lang w:val="pl-PL"/>
        </w:rPr>
        <w:t xml:space="preserve"> izradit će</w:t>
      </w:r>
      <w:r w:rsidR="0064008F" w:rsidRPr="006B458E">
        <w:rPr>
          <w:rFonts w:ascii="Palatino Linotype" w:hAnsi="Palatino Linotype" w:cs="Arial"/>
          <w:lang w:val="pl-PL"/>
        </w:rPr>
        <w:t xml:space="preserve"> potvrdu o primljenoj potpori male vrijednosti koja se dostavlja primatelju potpore, a smatra s</w:t>
      </w:r>
      <w:r w:rsidR="00032DD1" w:rsidRPr="006B458E">
        <w:rPr>
          <w:rFonts w:ascii="Palatino Linotype" w:hAnsi="Palatino Linotype" w:cs="Arial"/>
          <w:lang w:val="pl-PL"/>
        </w:rPr>
        <w:t>e dodijeljenom u trenutku kada P</w:t>
      </w:r>
      <w:r w:rsidR="0064008F" w:rsidRPr="006B458E">
        <w:rPr>
          <w:rFonts w:ascii="Palatino Linotype" w:hAnsi="Palatino Linotype" w:cs="Arial"/>
          <w:lang w:val="pl-PL"/>
        </w:rPr>
        <w:t xml:space="preserve">oduzetnik u skladu s odgovarajućim nacionalnim pravnim poretkom stekne zakonsko pravo na primanje potpore, neovisno o datumu isplate de minimis potpore poduzetniku. </w:t>
      </w:r>
    </w:p>
    <w:p w14:paraId="73BE5F1D" w14:textId="77777777" w:rsidR="00812B4C" w:rsidRPr="006B458E" w:rsidRDefault="00812B4C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</w:p>
    <w:p w14:paraId="65804DD8" w14:textId="577446CF" w:rsidR="00904F43" w:rsidRPr="006B458E" w:rsidRDefault="00F52E3D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Članak 15</w:t>
      </w:r>
      <w:r w:rsidR="00BB2A3D" w:rsidRPr="006B458E">
        <w:rPr>
          <w:rFonts w:ascii="Palatino Linotype" w:hAnsi="Palatino Linotype" w:cs="Arial"/>
          <w:b/>
        </w:rPr>
        <w:t>.</w:t>
      </w:r>
    </w:p>
    <w:p w14:paraId="10B52BF7" w14:textId="105C6069" w:rsidR="008E071D" w:rsidRDefault="009D0D8B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9D0D8B">
        <w:rPr>
          <w:rFonts w:ascii="Palatino Linotype" w:hAnsi="Palatino Linotype" w:cs="Arial"/>
        </w:rPr>
        <w:t xml:space="preserve">Poduzetnik </w:t>
      </w:r>
      <w:r w:rsidR="007C2CE2" w:rsidRPr="009D0D8B">
        <w:rPr>
          <w:rFonts w:ascii="Palatino Linotype" w:hAnsi="Palatino Linotype" w:cs="Arial"/>
        </w:rPr>
        <w:t xml:space="preserve">je u obvezi prilikom predaje </w:t>
      </w:r>
      <w:r w:rsidR="00264110" w:rsidRPr="009D0D8B">
        <w:rPr>
          <w:rFonts w:ascii="Palatino Linotype" w:hAnsi="Palatino Linotype" w:cs="Arial"/>
        </w:rPr>
        <w:t>Z</w:t>
      </w:r>
      <w:r w:rsidR="007C2CE2" w:rsidRPr="009D0D8B">
        <w:rPr>
          <w:rFonts w:ascii="Palatino Linotype" w:hAnsi="Palatino Linotype" w:cs="Arial"/>
        </w:rPr>
        <w:t>ahtjeva predati ispunjen, potpisan i ovjeren obrazac pod nazivom Izjava o korištenim državnim potporama male vrijednosti.</w:t>
      </w:r>
    </w:p>
    <w:p w14:paraId="11644C9E" w14:textId="77777777" w:rsidR="008E071D" w:rsidRPr="006B458E" w:rsidRDefault="008E071D" w:rsidP="00FE38D5">
      <w:pPr>
        <w:spacing w:after="0" w:line="240" w:lineRule="auto"/>
        <w:rPr>
          <w:rFonts w:ascii="Palatino Linotype" w:hAnsi="Palatino Linotype" w:cs="Arial"/>
          <w:b/>
        </w:rPr>
      </w:pPr>
    </w:p>
    <w:p w14:paraId="5239F9F5" w14:textId="3A6A3AC9" w:rsidR="00977FDF" w:rsidRPr="006B458E" w:rsidRDefault="003B78A4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6B458E">
        <w:rPr>
          <w:rFonts w:ascii="Palatino Linotype" w:hAnsi="Palatino Linotype" w:cs="Arial"/>
          <w:b/>
        </w:rPr>
        <w:t xml:space="preserve">Članak </w:t>
      </w:r>
      <w:r w:rsidR="00670A83" w:rsidRPr="006B458E">
        <w:rPr>
          <w:rFonts w:ascii="Palatino Linotype" w:hAnsi="Palatino Linotype" w:cs="Arial"/>
          <w:b/>
        </w:rPr>
        <w:t>1</w:t>
      </w:r>
      <w:r w:rsidR="00F52E3D">
        <w:rPr>
          <w:rFonts w:ascii="Palatino Linotype" w:hAnsi="Palatino Linotype" w:cs="Arial"/>
          <w:b/>
        </w:rPr>
        <w:t>6</w:t>
      </w:r>
      <w:r w:rsidR="00BB2A3D" w:rsidRPr="006B458E">
        <w:rPr>
          <w:rFonts w:ascii="Palatino Linotype" w:hAnsi="Palatino Linotype" w:cs="Arial"/>
          <w:b/>
        </w:rPr>
        <w:t>.</w:t>
      </w:r>
    </w:p>
    <w:p w14:paraId="299733F5" w14:textId="66BF820B" w:rsidR="00C831D7" w:rsidRPr="006B458E" w:rsidRDefault="007C2CE2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>Korisnik potpore dužan je omogućiti davatelju potpore kontrolu namjenskog utr</w:t>
      </w:r>
      <w:r w:rsidR="00032DD1" w:rsidRPr="006B458E">
        <w:rPr>
          <w:rFonts w:ascii="Palatino Linotype" w:hAnsi="Palatino Linotype" w:cs="Arial"/>
        </w:rPr>
        <w:t>oška dobivene potpore.</w:t>
      </w:r>
    </w:p>
    <w:p w14:paraId="2C09755C" w14:textId="2D7B0D29" w:rsidR="00C831D7" w:rsidRPr="006B458E" w:rsidRDefault="00C831D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6B458E">
        <w:rPr>
          <w:rFonts w:ascii="Palatino Linotype" w:hAnsi="Palatino Linotype" w:cs="Arial"/>
        </w:rPr>
        <w:t xml:space="preserve">U svrhu provjere namjene i korištenja dodijeljenih </w:t>
      </w:r>
      <w:r w:rsidR="009D0D8B">
        <w:rPr>
          <w:rFonts w:ascii="Palatino Linotype" w:hAnsi="Palatino Linotype" w:cs="Arial"/>
        </w:rPr>
        <w:t>sredstava potpore Grad</w:t>
      </w:r>
      <w:r w:rsidRPr="006B458E">
        <w:rPr>
          <w:rFonts w:ascii="Palatino Linotype" w:hAnsi="Palatino Linotype" w:cs="Arial"/>
        </w:rPr>
        <w:t>, kao davatelj sredstava, može neposrednu kontrolu obaviti kroz terenski posjet primatelju potpore uz prethodnu najavu.</w:t>
      </w:r>
    </w:p>
    <w:p w14:paraId="01E8101C" w14:textId="77777777" w:rsidR="00C831D7" w:rsidRPr="006B458E" w:rsidRDefault="00C831D7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0F2E2A51" w14:textId="461353F9" w:rsidR="00C37DD5" w:rsidRPr="00403260" w:rsidRDefault="00C831D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403260">
        <w:rPr>
          <w:rFonts w:ascii="Palatino Linotype" w:hAnsi="Palatino Linotype" w:cs="Arial"/>
        </w:rPr>
        <w:t>Primatelji potpora</w:t>
      </w:r>
      <w:r w:rsidR="009D0D8B" w:rsidRPr="00403260">
        <w:rPr>
          <w:rFonts w:ascii="Palatino Linotype" w:hAnsi="Palatino Linotype" w:cs="Arial"/>
        </w:rPr>
        <w:t xml:space="preserve"> za mjere od 1. do 3.</w:t>
      </w:r>
      <w:r w:rsidRPr="00403260">
        <w:rPr>
          <w:rFonts w:ascii="Palatino Linotype" w:hAnsi="Palatino Linotype" w:cs="Arial"/>
        </w:rPr>
        <w:t xml:space="preserve"> dužni su do kraja </w:t>
      </w:r>
      <w:r w:rsidR="00322D4E">
        <w:rPr>
          <w:rFonts w:ascii="Palatino Linotype" w:hAnsi="Palatino Linotype" w:cs="Arial"/>
        </w:rPr>
        <w:t>ove kalendarske godine</w:t>
      </w:r>
      <w:r w:rsidRPr="00403260">
        <w:rPr>
          <w:rFonts w:ascii="Palatino Linotype" w:hAnsi="Palatino Linotype" w:cs="Arial"/>
        </w:rPr>
        <w:t xml:space="preserve"> na unaprijed utvrđenom obrascu dostaviti završno Izvješće o iskorištenim sredstvima potpore, s naznakom naziva korisnika potpore, naziva mjere potpore, iznosom ulaganja, iznosom potpore i naznačenim ostvarenim učincima na poslovanje.</w:t>
      </w:r>
    </w:p>
    <w:p w14:paraId="02413BD5" w14:textId="77777777" w:rsidR="00BA56DE" w:rsidRPr="000D456A" w:rsidRDefault="00BA56DE" w:rsidP="00FE38D5">
      <w:pPr>
        <w:spacing w:after="0" w:line="240" w:lineRule="auto"/>
        <w:jc w:val="both"/>
        <w:rPr>
          <w:rFonts w:ascii="Palatino Linotype" w:hAnsi="Palatino Linotype" w:cs="Arial"/>
          <w:highlight w:val="yellow"/>
        </w:rPr>
      </w:pPr>
    </w:p>
    <w:p w14:paraId="01FE36FC" w14:textId="6B632520" w:rsidR="00BA56DE" w:rsidRPr="00B15689" w:rsidRDefault="00BA56DE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B15689">
        <w:rPr>
          <w:rFonts w:ascii="Palatino Linotype" w:hAnsi="Palatino Linotype" w:cs="Arial"/>
          <w:b/>
        </w:rPr>
        <w:t>Č</w:t>
      </w:r>
      <w:r w:rsidR="00F52E3D" w:rsidRPr="00B15689">
        <w:rPr>
          <w:rFonts w:ascii="Palatino Linotype" w:hAnsi="Palatino Linotype" w:cs="Arial"/>
          <w:b/>
        </w:rPr>
        <w:t>lanak 17</w:t>
      </w:r>
      <w:r w:rsidRPr="00B15689">
        <w:rPr>
          <w:rFonts w:ascii="Palatino Linotype" w:hAnsi="Palatino Linotype" w:cs="Arial"/>
          <w:b/>
        </w:rPr>
        <w:t>.</w:t>
      </w:r>
    </w:p>
    <w:p w14:paraId="2B0F7345" w14:textId="5EDCE107" w:rsidR="00BA56DE" w:rsidRPr="00B15689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>Primatelj potpore dužan je izvršiti povrat sredstava u slijedećim slučajevima:</w:t>
      </w:r>
    </w:p>
    <w:p w14:paraId="32BC47A5" w14:textId="5AB1A69A" w:rsidR="00BA56DE" w:rsidRPr="00B15689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>1. ako je priložena dokumentacija neistinita, odnosno ukoliko stvarno stanje ne</w:t>
      </w:r>
    </w:p>
    <w:p w14:paraId="0AC5F955" w14:textId="6C5152B6" w:rsidR="00BA56DE" w:rsidRPr="00B15689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>odgovara stanju u zahtjevu ili priloženoj dokumentaciji;</w:t>
      </w:r>
    </w:p>
    <w:p w14:paraId="67FAEE7E" w14:textId="528D50CC" w:rsidR="00BA56DE" w:rsidRPr="00B15689" w:rsidRDefault="00C831D7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 xml:space="preserve">2. </w:t>
      </w:r>
      <w:r w:rsidR="00BA56DE" w:rsidRPr="00B15689">
        <w:rPr>
          <w:rFonts w:ascii="Palatino Linotype" w:hAnsi="Palatino Linotype" w:cs="Arial"/>
        </w:rPr>
        <w:t>ako je utvrđeno nenamjensko trošenja dodijeljenih subvencija;</w:t>
      </w:r>
    </w:p>
    <w:p w14:paraId="2510F680" w14:textId="06DEF81F" w:rsidR="00C831D7" w:rsidRPr="00B15689" w:rsidRDefault="00C831D7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 xml:space="preserve">3. </w:t>
      </w:r>
      <w:r w:rsidR="00BA56DE" w:rsidRPr="00B15689">
        <w:rPr>
          <w:rFonts w:ascii="Palatino Linotype" w:hAnsi="Palatino Linotype" w:cs="Arial"/>
        </w:rPr>
        <w:t>kod utvrđenih nepravilnosti u radu, neposredno povezanima sa dodijeljenom</w:t>
      </w:r>
    </w:p>
    <w:p w14:paraId="209C55F4" w14:textId="32E1753C" w:rsidR="00BA56DE" w:rsidRPr="00B15689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>subvencijom, utvrđenih od strane nadležnih institucija;</w:t>
      </w:r>
    </w:p>
    <w:p w14:paraId="29898B7F" w14:textId="0E5B4C93" w:rsidR="00C831D7" w:rsidRPr="00B15689" w:rsidRDefault="00C831D7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 xml:space="preserve">4. </w:t>
      </w:r>
      <w:r w:rsidR="00BA56DE" w:rsidRPr="00B15689">
        <w:rPr>
          <w:rFonts w:ascii="Palatino Linotype" w:hAnsi="Palatino Linotype" w:cs="Arial"/>
        </w:rPr>
        <w:t xml:space="preserve">ako gospodarski subjekt ne dostavi ili ne omogući uvid </w:t>
      </w:r>
      <w:r w:rsidRPr="00B15689">
        <w:rPr>
          <w:rFonts w:ascii="Palatino Linotype" w:hAnsi="Palatino Linotype" w:cs="Arial"/>
        </w:rPr>
        <w:t xml:space="preserve">Gradu </w:t>
      </w:r>
      <w:proofErr w:type="spellStart"/>
      <w:r w:rsidRPr="00B15689">
        <w:rPr>
          <w:rFonts w:ascii="Palatino Linotype" w:hAnsi="Palatino Linotype" w:cs="Arial"/>
        </w:rPr>
        <w:t>Kastvu</w:t>
      </w:r>
      <w:proofErr w:type="spellEnd"/>
      <w:r w:rsidRPr="00B15689">
        <w:rPr>
          <w:rFonts w:ascii="Palatino Linotype" w:hAnsi="Palatino Linotype" w:cs="Arial"/>
        </w:rPr>
        <w:t xml:space="preserve"> </w:t>
      </w:r>
      <w:r w:rsidR="00BA56DE" w:rsidRPr="00B15689">
        <w:rPr>
          <w:rFonts w:ascii="Palatino Linotype" w:hAnsi="Palatino Linotype" w:cs="Arial"/>
        </w:rPr>
        <w:t>traženu</w:t>
      </w:r>
    </w:p>
    <w:p w14:paraId="12C2500B" w14:textId="0251E376" w:rsidR="00C831D7" w:rsidRPr="00B15689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>dokumentaciju kojom se traži provjera načina i utroška subvencioniranih sredstava</w:t>
      </w:r>
    </w:p>
    <w:p w14:paraId="289A46FC" w14:textId="2DDDFB98" w:rsidR="00BA56DE" w:rsidRPr="00B15689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 xml:space="preserve">u </w:t>
      </w:r>
      <w:r w:rsidR="00F52E3D" w:rsidRPr="00B15689">
        <w:rPr>
          <w:rFonts w:ascii="Palatino Linotype" w:hAnsi="Palatino Linotype" w:cs="Arial"/>
        </w:rPr>
        <w:t>roku koji je naveden u članku 16</w:t>
      </w:r>
      <w:r w:rsidRPr="00B15689">
        <w:rPr>
          <w:rFonts w:ascii="Palatino Linotype" w:hAnsi="Palatino Linotype" w:cs="Arial"/>
        </w:rPr>
        <w:t>.</w:t>
      </w:r>
      <w:r w:rsidR="008F4B0A">
        <w:rPr>
          <w:rFonts w:ascii="Palatino Linotype" w:hAnsi="Palatino Linotype" w:cs="Arial"/>
        </w:rPr>
        <w:t xml:space="preserve"> </w:t>
      </w:r>
      <w:r w:rsidRPr="00B15689">
        <w:rPr>
          <w:rFonts w:ascii="Palatino Linotype" w:hAnsi="Palatino Linotype" w:cs="Arial"/>
        </w:rPr>
        <w:t>st.</w:t>
      </w:r>
      <w:r w:rsidR="008F4B0A">
        <w:rPr>
          <w:rFonts w:ascii="Palatino Linotype" w:hAnsi="Palatino Linotype" w:cs="Arial"/>
        </w:rPr>
        <w:t xml:space="preserve"> </w:t>
      </w:r>
      <w:r w:rsidRPr="00B15689">
        <w:rPr>
          <w:rFonts w:ascii="Palatino Linotype" w:hAnsi="Palatino Linotype" w:cs="Arial"/>
        </w:rPr>
        <w:t>3 ovog Programa</w:t>
      </w:r>
      <w:r w:rsidR="00B15689">
        <w:rPr>
          <w:rFonts w:ascii="Palatino Linotype" w:hAnsi="Palatino Linotype" w:cs="Arial"/>
        </w:rPr>
        <w:t>;</w:t>
      </w:r>
    </w:p>
    <w:p w14:paraId="0C913C78" w14:textId="1C49CE5E" w:rsidR="00322D4E" w:rsidRDefault="00C831D7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 xml:space="preserve">5. </w:t>
      </w:r>
      <w:r w:rsidR="00BA56DE" w:rsidRPr="00B15689">
        <w:rPr>
          <w:rFonts w:ascii="Palatino Linotype" w:hAnsi="Palatino Linotype" w:cs="Arial"/>
        </w:rPr>
        <w:t xml:space="preserve">ako gospodarski subjekt </w:t>
      </w:r>
      <w:r w:rsidR="00B15689">
        <w:rPr>
          <w:rFonts w:ascii="Palatino Linotype" w:hAnsi="Palatino Linotype" w:cs="Arial"/>
        </w:rPr>
        <w:t>koji je ostvario potporu temeljem mjere od 1</w:t>
      </w:r>
      <w:r w:rsidR="008F4B0A">
        <w:rPr>
          <w:rFonts w:ascii="Palatino Linotype" w:hAnsi="Palatino Linotype" w:cs="Arial"/>
        </w:rPr>
        <w:t xml:space="preserve">. </w:t>
      </w:r>
      <w:r w:rsidR="00B15689">
        <w:rPr>
          <w:rFonts w:ascii="Palatino Linotype" w:hAnsi="Palatino Linotype" w:cs="Arial"/>
        </w:rPr>
        <w:t>do 3</w:t>
      </w:r>
      <w:r w:rsidR="008F4B0A">
        <w:rPr>
          <w:rFonts w:ascii="Palatino Linotype" w:hAnsi="Palatino Linotype" w:cs="Arial"/>
        </w:rPr>
        <w:t>.</w:t>
      </w:r>
      <w:r w:rsidR="00B15689">
        <w:rPr>
          <w:rFonts w:ascii="Palatino Linotype" w:hAnsi="Palatino Linotype" w:cs="Arial"/>
        </w:rPr>
        <w:t xml:space="preserve"> </w:t>
      </w:r>
      <w:r w:rsidR="00BA56DE" w:rsidRPr="00B15689">
        <w:rPr>
          <w:rFonts w:ascii="Palatino Linotype" w:hAnsi="Palatino Linotype" w:cs="Arial"/>
        </w:rPr>
        <w:t>preseli sjedište</w:t>
      </w:r>
    </w:p>
    <w:p w14:paraId="71478EAE" w14:textId="67411201" w:rsidR="00322D4E" w:rsidRDefault="00BA56DE" w:rsidP="008F4B0A">
      <w:pPr>
        <w:spacing w:after="0" w:line="240" w:lineRule="auto"/>
        <w:jc w:val="both"/>
        <w:rPr>
          <w:rFonts w:ascii="Palatino Linotype" w:hAnsi="Palatino Linotype" w:cs="Arial"/>
        </w:rPr>
      </w:pPr>
      <w:r w:rsidRPr="00B15689">
        <w:rPr>
          <w:rFonts w:ascii="Palatino Linotype" w:hAnsi="Palatino Linotype" w:cs="Arial"/>
        </w:rPr>
        <w:t xml:space="preserve">izvan </w:t>
      </w:r>
      <w:r w:rsidR="00C831D7" w:rsidRPr="00B15689">
        <w:rPr>
          <w:rFonts w:ascii="Palatino Linotype" w:hAnsi="Palatino Linotype" w:cs="Arial"/>
        </w:rPr>
        <w:t>Grada Kastva</w:t>
      </w:r>
      <w:r w:rsidR="00B15689">
        <w:rPr>
          <w:rFonts w:ascii="Palatino Linotype" w:hAnsi="Palatino Linotype" w:cs="Arial"/>
        </w:rPr>
        <w:t xml:space="preserve"> unutar roka od 12 mjeseci, </w:t>
      </w:r>
      <w:r w:rsidRPr="00B15689">
        <w:rPr>
          <w:rFonts w:ascii="Palatino Linotype" w:hAnsi="Palatino Linotype" w:cs="Arial"/>
        </w:rPr>
        <w:t>računajući od dana dodjele subvencije</w:t>
      </w:r>
      <w:r w:rsidR="008F4B0A">
        <w:rPr>
          <w:rFonts w:ascii="Palatino Linotype" w:hAnsi="Palatino Linotype" w:cs="Arial"/>
        </w:rPr>
        <w:t>.</w:t>
      </w:r>
    </w:p>
    <w:p w14:paraId="6D202D30" w14:textId="77777777" w:rsidR="00322D4E" w:rsidRDefault="00322D4E" w:rsidP="008F4B0A">
      <w:pPr>
        <w:spacing w:after="0" w:line="240" w:lineRule="auto"/>
        <w:jc w:val="both"/>
        <w:rPr>
          <w:rFonts w:ascii="Palatino Linotype" w:hAnsi="Palatino Linotype" w:cs="Arial"/>
          <w:highlight w:val="yellow"/>
        </w:rPr>
      </w:pPr>
    </w:p>
    <w:p w14:paraId="5D8B29F6" w14:textId="456FCC42" w:rsidR="00B15689" w:rsidRDefault="009A5ECA" w:rsidP="00FE38D5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Primatelj potpore kojemu </w:t>
      </w:r>
      <w:r w:rsidR="00322D4E" w:rsidRPr="009A5ECA">
        <w:rPr>
          <w:rFonts w:ascii="Palatino Linotype" w:hAnsi="Palatino Linotype" w:cs="Arial"/>
        </w:rPr>
        <w:t>je nakon promjene sjedišta</w:t>
      </w:r>
      <w:r>
        <w:rPr>
          <w:rFonts w:ascii="Palatino Linotype" w:hAnsi="Palatino Linotype" w:cs="Arial"/>
        </w:rPr>
        <w:t xml:space="preserve">, a zbog </w:t>
      </w:r>
      <w:proofErr w:type="spellStart"/>
      <w:r>
        <w:rPr>
          <w:rFonts w:ascii="Palatino Linotype" w:hAnsi="Palatino Linotype" w:cs="Arial"/>
        </w:rPr>
        <w:t>nepostupanja</w:t>
      </w:r>
      <w:proofErr w:type="spellEnd"/>
      <w:r>
        <w:rPr>
          <w:rFonts w:ascii="Palatino Linotype" w:hAnsi="Palatino Linotype" w:cs="Arial"/>
        </w:rPr>
        <w:t xml:space="preserve"> sukladno članku 5. st.</w:t>
      </w:r>
      <w:r w:rsidR="008F4B0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2. </w:t>
      </w:r>
      <w:r w:rsidR="008F4B0A">
        <w:rPr>
          <w:rFonts w:ascii="Palatino Linotype" w:hAnsi="Palatino Linotype" w:cs="Arial"/>
        </w:rPr>
        <w:t xml:space="preserve">ovog Programa, </w:t>
      </w:r>
      <w:r>
        <w:rPr>
          <w:rFonts w:ascii="Palatino Linotype" w:hAnsi="Palatino Linotype" w:cs="Arial"/>
        </w:rPr>
        <w:t xml:space="preserve">subvencionirana kamata, </w:t>
      </w:r>
      <w:r w:rsidR="00322D4E" w:rsidRPr="009A5ECA">
        <w:rPr>
          <w:rFonts w:ascii="Palatino Linotype" w:hAnsi="Palatino Linotype" w:cs="Arial"/>
        </w:rPr>
        <w:t xml:space="preserve">dužan je izvršiti povrat </w:t>
      </w:r>
      <w:r w:rsidRPr="009A5ECA">
        <w:rPr>
          <w:rFonts w:ascii="Palatino Linotype" w:hAnsi="Palatino Linotype" w:cs="Arial"/>
        </w:rPr>
        <w:t>sredstava</w:t>
      </w:r>
      <w:r w:rsidR="00FE38D5">
        <w:rPr>
          <w:rFonts w:ascii="Palatino Linotype" w:hAnsi="Palatino Linotype" w:cs="Arial"/>
        </w:rPr>
        <w:t xml:space="preserve"> isplaćenih po osnovi kamate, nakon nastale promjene.</w:t>
      </w:r>
    </w:p>
    <w:p w14:paraId="67D0FA3D" w14:textId="77777777" w:rsidR="00FE38D5" w:rsidRPr="00FE38D5" w:rsidRDefault="00FE38D5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3B4BB773" w14:textId="05E97225" w:rsidR="00944262" w:rsidRDefault="00C831D7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3C3427">
        <w:rPr>
          <w:rFonts w:ascii="Palatino Linotype" w:hAnsi="Palatino Linotype" w:cs="Arial"/>
        </w:rPr>
        <w:t>U navedenim slučajevima Korisnik je dužan dobivena sredstva, uvećana za zakonsku zateznu kamatu koja se obračunava od dana primitka iznosa, vratiti u Proračun Grada Kastva.</w:t>
      </w:r>
    </w:p>
    <w:p w14:paraId="67CCBA26" w14:textId="77777777" w:rsidR="00715E64" w:rsidRPr="00E87BEA" w:rsidRDefault="00715E64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15370625" w14:textId="4C2D0DE4" w:rsidR="00977FDF" w:rsidRPr="00E87BEA" w:rsidRDefault="00670A83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E87BEA">
        <w:rPr>
          <w:rFonts w:ascii="Palatino Linotype" w:hAnsi="Palatino Linotype" w:cs="Arial"/>
          <w:b/>
        </w:rPr>
        <w:t>Čl</w:t>
      </w:r>
      <w:r w:rsidR="00F52E3D" w:rsidRPr="00E87BEA">
        <w:rPr>
          <w:rFonts w:ascii="Palatino Linotype" w:hAnsi="Palatino Linotype" w:cs="Arial"/>
          <w:b/>
        </w:rPr>
        <w:t>anak 18</w:t>
      </w:r>
      <w:r w:rsidR="00BB2A3D" w:rsidRPr="00E87BEA">
        <w:rPr>
          <w:rFonts w:ascii="Palatino Linotype" w:hAnsi="Palatino Linotype" w:cs="Arial"/>
          <w:b/>
        </w:rPr>
        <w:t>.</w:t>
      </w:r>
    </w:p>
    <w:p w14:paraId="10455098" w14:textId="033A1836" w:rsidR="00E87BEA" w:rsidRPr="00597627" w:rsidRDefault="007C2CE2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E87BEA">
        <w:rPr>
          <w:rFonts w:ascii="Palatino Linotype" w:hAnsi="Palatino Linotype" w:cs="Arial"/>
        </w:rPr>
        <w:t xml:space="preserve">Sukladno Zakonu o pravu na pristup informacijama </w:t>
      </w:r>
      <w:r w:rsidR="005376A4" w:rsidRPr="00E87BEA">
        <w:rPr>
          <w:rFonts w:ascii="Palatino Linotype" w:hAnsi="Palatino Linotype" w:cs="Arial"/>
        </w:rPr>
        <w:t>(</w:t>
      </w:r>
      <w:r w:rsidR="00032DD1" w:rsidRPr="00E87BEA">
        <w:rPr>
          <w:rFonts w:ascii="Palatino Linotype" w:hAnsi="Palatino Linotype" w:cs="Arial"/>
        </w:rPr>
        <w:t>„</w:t>
      </w:r>
      <w:r w:rsidR="005376A4" w:rsidRPr="00E87BEA">
        <w:rPr>
          <w:rFonts w:ascii="Palatino Linotype" w:hAnsi="Palatino Linotype" w:cs="Arial"/>
        </w:rPr>
        <w:t>N</w:t>
      </w:r>
      <w:r w:rsidR="00032DD1" w:rsidRPr="00E87BEA">
        <w:rPr>
          <w:rFonts w:ascii="Palatino Linotype" w:hAnsi="Palatino Linotype" w:cs="Arial"/>
        </w:rPr>
        <w:t>arodne novine“</w:t>
      </w:r>
      <w:r w:rsidRPr="00E87BEA">
        <w:rPr>
          <w:rFonts w:ascii="Palatino Linotype" w:hAnsi="Palatino Linotype" w:cs="Arial"/>
        </w:rPr>
        <w:t xml:space="preserve"> 25/13. i 85/15.), Grad </w:t>
      </w:r>
      <w:r w:rsidR="00992895" w:rsidRPr="00E87BEA">
        <w:rPr>
          <w:rFonts w:ascii="Palatino Linotype" w:hAnsi="Palatino Linotype" w:cs="Arial"/>
        </w:rPr>
        <w:t>Kastav</w:t>
      </w:r>
      <w:r w:rsidRPr="00E87BEA">
        <w:rPr>
          <w:rFonts w:ascii="Palatino Linotype" w:hAnsi="Palatino Linotype" w:cs="Arial"/>
        </w:rPr>
        <w:t xml:space="preserve"> kao tijelo javne vlasti obvezno je radi upoznavanja javnosti omogućiti pristup informacijama o svom radu pravodobnom objavom na internetskim stranicama ili u javnom glasi</w:t>
      </w:r>
      <w:r w:rsidR="00904F43" w:rsidRPr="00E87BEA">
        <w:rPr>
          <w:rFonts w:ascii="Palatino Linotype" w:hAnsi="Palatino Linotype" w:cs="Arial"/>
        </w:rPr>
        <w:t xml:space="preserve">lu. </w:t>
      </w:r>
    </w:p>
    <w:p w14:paraId="18299EC6" w14:textId="38B192FA" w:rsidR="005E2EE8" w:rsidRPr="00E87BEA" w:rsidRDefault="00F52E3D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E87BEA">
        <w:rPr>
          <w:rFonts w:ascii="Palatino Linotype" w:hAnsi="Palatino Linotype" w:cs="Arial"/>
          <w:b/>
        </w:rPr>
        <w:t>Članak 19</w:t>
      </w:r>
      <w:r w:rsidR="005E2EE8" w:rsidRPr="00E87BEA">
        <w:rPr>
          <w:rFonts w:ascii="Palatino Linotype" w:hAnsi="Palatino Linotype" w:cs="Arial"/>
          <w:b/>
        </w:rPr>
        <w:t>.</w:t>
      </w:r>
    </w:p>
    <w:p w14:paraId="7ED8FE26" w14:textId="71238767" w:rsidR="007C2CE2" w:rsidRPr="00E87BEA" w:rsidRDefault="005E2EE8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E87BEA">
        <w:rPr>
          <w:rFonts w:ascii="Palatino Linotype" w:hAnsi="Palatino Linotype" w:cs="Arial"/>
        </w:rPr>
        <w:t>S</w:t>
      </w:r>
      <w:r w:rsidR="00904F43" w:rsidRPr="00E87BEA">
        <w:rPr>
          <w:rFonts w:ascii="Palatino Linotype" w:hAnsi="Palatino Linotype" w:cs="Arial"/>
        </w:rPr>
        <w:t>matrat</w:t>
      </w:r>
      <w:r w:rsidR="007C2CE2" w:rsidRPr="00E87BEA">
        <w:rPr>
          <w:rFonts w:ascii="Palatino Linotype" w:hAnsi="Palatino Linotype" w:cs="Arial"/>
        </w:rPr>
        <w:t xml:space="preserve"> će se da </w:t>
      </w:r>
      <w:r w:rsidR="00032DD1" w:rsidRPr="00E87BEA">
        <w:rPr>
          <w:rFonts w:ascii="Palatino Linotype" w:hAnsi="Palatino Linotype" w:cs="Arial"/>
        </w:rPr>
        <w:t>je P</w:t>
      </w:r>
      <w:r w:rsidR="007C2CE2" w:rsidRPr="00E87BEA">
        <w:rPr>
          <w:rFonts w:ascii="Palatino Linotype" w:hAnsi="Palatino Linotype" w:cs="Arial"/>
        </w:rPr>
        <w:t xml:space="preserve">oduzetnik </w:t>
      </w:r>
      <w:r w:rsidRPr="00E87BEA">
        <w:rPr>
          <w:rFonts w:ascii="Palatino Linotype" w:hAnsi="Palatino Linotype" w:cs="Arial"/>
        </w:rPr>
        <w:t>podnošenjem z</w:t>
      </w:r>
      <w:r w:rsidR="007C2CE2" w:rsidRPr="00E87BEA">
        <w:rPr>
          <w:rFonts w:ascii="Palatino Linotype" w:hAnsi="Palatino Linotype" w:cs="Arial"/>
        </w:rPr>
        <w:t>ahtjeva za potporu koji sadrži njegove osobne podatke dao privolu za njihovu obradu i korištenje za javnu objavu, a</w:t>
      </w:r>
      <w:r w:rsidR="00BB2A3D" w:rsidRPr="00E87BEA">
        <w:rPr>
          <w:rFonts w:ascii="Palatino Linotype" w:hAnsi="Palatino Linotype" w:cs="Arial"/>
        </w:rPr>
        <w:t xml:space="preserve"> u svrhu zbog koje su zatraženi te za njihovu javnu objavu u dijelu kojem je to potrebno, a da pritom ne predstavlja kršenje odredbi </w:t>
      </w:r>
      <w:r w:rsidRPr="00E87BEA">
        <w:rPr>
          <w:rFonts w:ascii="Palatino Linotype" w:hAnsi="Palatino Linotype" w:cs="Arial"/>
        </w:rPr>
        <w:t>Zakona o provedbi Opće uredbe o zaštiti podataka ( „Narodne novine“ 42/18).</w:t>
      </w:r>
    </w:p>
    <w:p w14:paraId="659AEA85" w14:textId="77777777" w:rsidR="00992895" w:rsidRPr="000D456A" w:rsidRDefault="00992895" w:rsidP="00FE38D5">
      <w:pPr>
        <w:spacing w:after="0" w:line="240" w:lineRule="auto"/>
        <w:jc w:val="both"/>
        <w:rPr>
          <w:rFonts w:ascii="Palatino Linotype" w:hAnsi="Palatino Linotype" w:cs="Arial"/>
          <w:highlight w:val="yellow"/>
        </w:rPr>
      </w:pPr>
    </w:p>
    <w:p w14:paraId="7AF3809F" w14:textId="7EF5D1E4" w:rsidR="00977FDF" w:rsidRPr="001D3873" w:rsidRDefault="00F52E3D" w:rsidP="00FE38D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Članak 20</w:t>
      </w:r>
      <w:r w:rsidR="00BB2A3D" w:rsidRPr="001D3873">
        <w:rPr>
          <w:rFonts w:ascii="Palatino Linotype" w:hAnsi="Palatino Linotype" w:cs="Arial"/>
          <w:b/>
        </w:rPr>
        <w:t>.</w:t>
      </w:r>
    </w:p>
    <w:p w14:paraId="20D414E0" w14:textId="0A0BC8FE" w:rsidR="00B31425" w:rsidRPr="001D3873" w:rsidRDefault="005E2EE8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1D3873">
        <w:rPr>
          <w:rFonts w:ascii="Palatino Linotype" w:hAnsi="Palatino Linotype" w:cs="Arial"/>
        </w:rPr>
        <w:t>Ovaj Program objavljuje se u "Službenim novinama Grada Kastva“ i stupa na snagu osmog dana od dana objave.</w:t>
      </w:r>
    </w:p>
    <w:p w14:paraId="033195E4" w14:textId="63D281FF" w:rsidR="00B31425" w:rsidRPr="001D3873" w:rsidRDefault="00B3142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1D3873">
        <w:rPr>
          <w:rFonts w:ascii="Palatino Linotype" w:hAnsi="Palatino Linotype" w:cs="Arial"/>
        </w:rPr>
        <w:t xml:space="preserve">                                                                                                                     Gradonačelnik</w:t>
      </w:r>
    </w:p>
    <w:p w14:paraId="20500E5E" w14:textId="1DD1F26C" w:rsidR="00B31425" w:rsidRPr="006B458E" w:rsidRDefault="00B31425" w:rsidP="00FE38D5">
      <w:pPr>
        <w:spacing w:after="0" w:line="240" w:lineRule="auto"/>
        <w:jc w:val="both"/>
        <w:rPr>
          <w:rFonts w:ascii="Palatino Linotype" w:hAnsi="Palatino Linotype" w:cs="Arial"/>
        </w:rPr>
      </w:pPr>
      <w:r w:rsidRPr="001D3873">
        <w:rPr>
          <w:rFonts w:ascii="Palatino Linotype" w:hAnsi="Palatino Linotype" w:cs="Arial"/>
        </w:rPr>
        <w:t xml:space="preserve">                                                                                                                     Matej Mostarac</w:t>
      </w:r>
    </w:p>
    <w:p w14:paraId="2871032F" w14:textId="77777777" w:rsidR="005E2EE8" w:rsidRPr="006B458E" w:rsidRDefault="005E2EE8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0239A90A" w14:textId="77777777" w:rsidR="00DD4839" w:rsidRPr="006B458E" w:rsidRDefault="00DD4839" w:rsidP="00FE38D5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416CC8B6" w14:textId="77777777" w:rsidR="00E56ED7" w:rsidRPr="006B458E" w:rsidRDefault="00E56ED7" w:rsidP="00FE38D5">
      <w:pPr>
        <w:spacing w:after="0" w:line="240" w:lineRule="auto"/>
        <w:jc w:val="right"/>
        <w:rPr>
          <w:rFonts w:ascii="Palatino Linotype" w:hAnsi="Palatino Linotype" w:cs="Arial"/>
        </w:rPr>
      </w:pPr>
    </w:p>
    <w:p w14:paraId="055CB813" w14:textId="77777777" w:rsidR="00E56ED7" w:rsidRPr="006B458E" w:rsidRDefault="00E56ED7" w:rsidP="00FE38D5">
      <w:pPr>
        <w:spacing w:after="0" w:line="240" w:lineRule="auto"/>
        <w:jc w:val="right"/>
        <w:rPr>
          <w:rFonts w:ascii="Palatino Linotype" w:hAnsi="Palatino Linotype" w:cs="Arial"/>
        </w:rPr>
      </w:pPr>
    </w:p>
    <w:p w14:paraId="510E6F18" w14:textId="77777777" w:rsidR="00E56ED7" w:rsidRPr="006B458E" w:rsidRDefault="00E56ED7" w:rsidP="00FE38D5">
      <w:pPr>
        <w:spacing w:after="0" w:line="240" w:lineRule="auto"/>
        <w:jc w:val="right"/>
        <w:rPr>
          <w:rFonts w:ascii="Palatino Linotype" w:hAnsi="Palatino Linotype" w:cs="Arial"/>
        </w:rPr>
      </w:pPr>
      <w:bookmarkStart w:id="0" w:name="_GoBack"/>
      <w:bookmarkEnd w:id="0"/>
    </w:p>
    <w:sectPr w:rsidR="00E56ED7" w:rsidRPr="006B458E" w:rsidSect="00A562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F1216" w14:textId="77777777" w:rsidR="00510A9C" w:rsidRDefault="00510A9C" w:rsidP="00032DD1">
      <w:pPr>
        <w:spacing w:after="0" w:line="240" w:lineRule="auto"/>
      </w:pPr>
      <w:r>
        <w:separator/>
      </w:r>
    </w:p>
  </w:endnote>
  <w:endnote w:type="continuationSeparator" w:id="0">
    <w:p w14:paraId="182A29C6" w14:textId="77777777" w:rsidR="00510A9C" w:rsidRDefault="00510A9C" w:rsidP="0003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1A9FF" w14:textId="77777777" w:rsidR="00825F0D" w:rsidRDefault="00825F0D">
    <w:pPr>
      <w:pStyle w:val="Footer"/>
    </w:pPr>
  </w:p>
  <w:p w14:paraId="5BB376E6" w14:textId="77777777" w:rsidR="00825F0D" w:rsidRDefault="00825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B42E" w14:textId="77777777" w:rsidR="00510A9C" w:rsidRDefault="00510A9C" w:rsidP="00032DD1">
      <w:pPr>
        <w:spacing w:after="0" w:line="240" w:lineRule="auto"/>
      </w:pPr>
      <w:r>
        <w:separator/>
      </w:r>
    </w:p>
  </w:footnote>
  <w:footnote w:type="continuationSeparator" w:id="0">
    <w:p w14:paraId="73F7776C" w14:textId="77777777" w:rsidR="00510A9C" w:rsidRDefault="00510A9C" w:rsidP="0003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66FC"/>
    <w:multiLevelType w:val="hybridMultilevel"/>
    <w:tmpl w:val="3E0A7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03A4"/>
    <w:multiLevelType w:val="hybridMultilevel"/>
    <w:tmpl w:val="D3C6E68A"/>
    <w:lvl w:ilvl="0" w:tplc="CFBE6B9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6ED4"/>
    <w:multiLevelType w:val="hybridMultilevel"/>
    <w:tmpl w:val="8780B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2110"/>
    <w:multiLevelType w:val="hybridMultilevel"/>
    <w:tmpl w:val="4136158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381A"/>
    <w:multiLevelType w:val="hybridMultilevel"/>
    <w:tmpl w:val="E1C60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27B8"/>
    <w:multiLevelType w:val="hybridMultilevel"/>
    <w:tmpl w:val="0F00C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6DBB"/>
    <w:multiLevelType w:val="hybridMultilevel"/>
    <w:tmpl w:val="FD649394"/>
    <w:lvl w:ilvl="0" w:tplc="041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28050EFD"/>
    <w:multiLevelType w:val="hybridMultilevel"/>
    <w:tmpl w:val="799E198C"/>
    <w:lvl w:ilvl="0" w:tplc="CFBE6B9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47E7B"/>
    <w:multiLevelType w:val="hybridMultilevel"/>
    <w:tmpl w:val="07860B8E"/>
    <w:lvl w:ilvl="0" w:tplc="CFBE6B9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60162"/>
    <w:multiLevelType w:val="hybridMultilevel"/>
    <w:tmpl w:val="E9C85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D1FC5"/>
    <w:multiLevelType w:val="hybridMultilevel"/>
    <w:tmpl w:val="267E3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5DC7"/>
    <w:multiLevelType w:val="hybridMultilevel"/>
    <w:tmpl w:val="CA84E7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F06A71"/>
    <w:multiLevelType w:val="hybridMultilevel"/>
    <w:tmpl w:val="A508964C"/>
    <w:lvl w:ilvl="0" w:tplc="BA4A60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63DE9"/>
    <w:multiLevelType w:val="hybridMultilevel"/>
    <w:tmpl w:val="A508964C"/>
    <w:lvl w:ilvl="0" w:tplc="BA4A60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F53F3"/>
    <w:multiLevelType w:val="hybridMultilevel"/>
    <w:tmpl w:val="A8681A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640D0"/>
    <w:multiLevelType w:val="hybridMultilevel"/>
    <w:tmpl w:val="39B09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05EE9"/>
    <w:multiLevelType w:val="hybridMultilevel"/>
    <w:tmpl w:val="DC2288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96FB4"/>
    <w:multiLevelType w:val="hybridMultilevel"/>
    <w:tmpl w:val="56D23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D5734"/>
    <w:multiLevelType w:val="hybridMultilevel"/>
    <w:tmpl w:val="5EF2E9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5256C"/>
    <w:multiLevelType w:val="hybridMultilevel"/>
    <w:tmpl w:val="621AEB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14"/>
  </w:num>
  <w:num w:numId="7">
    <w:abstractNumId w:val="1"/>
  </w:num>
  <w:num w:numId="8">
    <w:abstractNumId w:val="18"/>
  </w:num>
  <w:num w:numId="9">
    <w:abstractNumId w:val="15"/>
  </w:num>
  <w:num w:numId="10">
    <w:abstractNumId w:val="2"/>
  </w:num>
  <w:num w:numId="11">
    <w:abstractNumId w:val="12"/>
  </w:num>
  <w:num w:numId="12">
    <w:abstractNumId w:val="13"/>
  </w:num>
  <w:num w:numId="13">
    <w:abstractNumId w:val="19"/>
  </w:num>
  <w:num w:numId="14">
    <w:abstractNumId w:val="4"/>
  </w:num>
  <w:num w:numId="15">
    <w:abstractNumId w:val="17"/>
  </w:num>
  <w:num w:numId="16">
    <w:abstractNumId w:val="11"/>
  </w:num>
  <w:num w:numId="17">
    <w:abstractNumId w:val="9"/>
  </w:num>
  <w:num w:numId="18">
    <w:abstractNumId w:val="0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E2"/>
    <w:rsid w:val="000004D0"/>
    <w:rsid w:val="00001270"/>
    <w:rsid w:val="00011A3B"/>
    <w:rsid w:val="0001233B"/>
    <w:rsid w:val="000126F8"/>
    <w:rsid w:val="00026D53"/>
    <w:rsid w:val="000306DA"/>
    <w:rsid w:val="00032DD1"/>
    <w:rsid w:val="00033217"/>
    <w:rsid w:val="00036091"/>
    <w:rsid w:val="0003645D"/>
    <w:rsid w:val="00042BC4"/>
    <w:rsid w:val="0004479F"/>
    <w:rsid w:val="00055DBA"/>
    <w:rsid w:val="00056CD4"/>
    <w:rsid w:val="00065879"/>
    <w:rsid w:val="0007050F"/>
    <w:rsid w:val="00073B07"/>
    <w:rsid w:val="00090000"/>
    <w:rsid w:val="00093A32"/>
    <w:rsid w:val="00096388"/>
    <w:rsid w:val="00097A09"/>
    <w:rsid w:val="000A4A28"/>
    <w:rsid w:val="000A7635"/>
    <w:rsid w:val="000B0423"/>
    <w:rsid w:val="000B2491"/>
    <w:rsid w:val="000C0F54"/>
    <w:rsid w:val="000D019C"/>
    <w:rsid w:val="000D456A"/>
    <w:rsid w:val="000D63F0"/>
    <w:rsid w:val="000E232D"/>
    <w:rsid w:val="000E4BB0"/>
    <w:rsid w:val="00111CF2"/>
    <w:rsid w:val="00120816"/>
    <w:rsid w:val="00125585"/>
    <w:rsid w:val="00136875"/>
    <w:rsid w:val="001449BD"/>
    <w:rsid w:val="00145821"/>
    <w:rsid w:val="001474BA"/>
    <w:rsid w:val="001545F0"/>
    <w:rsid w:val="001620F2"/>
    <w:rsid w:val="001717DB"/>
    <w:rsid w:val="00172D6D"/>
    <w:rsid w:val="00176AF1"/>
    <w:rsid w:val="00195F7B"/>
    <w:rsid w:val="001974B7"/>
    <w:rsid w:val="001A33F0"/>
    <w:rsid w:val="001A36C2"/>
    <w:rsid w:val="001B54A7"/>
    <w:rsid w:val="001C33BA"/>
    <w:rsid w:val="001D3873"/>
    <w:rsid w:val="001D566E"/>
    <w:rsid w:val="001D7959"/>
    <w:rsid w:val="001E347E"/>
    <w:rsid w:val="001E4B89"/>
    <w:rsid w:val="00200982"/>
    <w:rsid w:val="00205D48"/>
    <w:rsid w:val="00206CB9"/>
    <w:rsid w:val="0022446A"/>
    <w:rsid w:val="002561EE"/>
    <w:rsid w:val="00263715"/>
    <w:rsid w:val="00264110"/>
    <w:rsid w:val="00264905"/>
    <w:rsid w:val="00264E3E"/>
    <w:rsid w:val="00266338"/>
    <w:rsid w:val="00274A06"/>
    <w:rsid w:val="00284C5C"/>
    <w:rsid w:val="002A511B"/>
    <w:rsid w:val="002B5303"/>
    <w:rsid w:val="002C1C67"/>
    <w:rsid w:val="002C2BDD"/>
    <w:rsid w:val="00301D25"/>
    <w:rsid w:val="00306BCA"/>
    <w:rsid w:val="00315A28"/>
    <w:rsid w:val="0032043D"/>
    <w:rsid w:val="00321FBD"/>
    <w:rsid w:val="00322D4E"/>
    <w:rsid w:val="003315B2"/>
    <w:rsid w:val="0035251E"/>
    <w:rsid w:val="00356880"/>
    <w:rsid w:val="00357811"/>
    <w:rsid w:val="00384314"/>
    <w:rsid w:val="0038558A"/>
    <w:rsid w:val="003A47F6"/>
    <w:rsid w:val="003A52F1"/>
    <w:rsid w:val="003B33B8"/>
    <w:rsid w:val="003B78A4"/>
    <w:rsid w:val="003C3427"/>
    <w:rsid w:val="003C605A"/>
    <w:rsid w:val="003D44BC"/>
    <w:rsid w:val="003D6F73"/>
    <w:rsid w:val="003E3965"/>
    <w:rsid w:val="003F07EC"/>
    <w:rsid w:val="003F3D34"/>
    <w:rsid w:val="00403260"/>
    <w:rsid w:val="00406EB8"/>
    <w:rsid w:val="00414DD4"/>
    <w:rsid w:val="00430FB8"/>
    <w:rsid w:val="00432103"/>
    <w:rsid w:val="00432C6A"/>
    <w:rsid w:val="004644F2"/>
    <w:rsid w:val="00465738"/>
    <w:rsid w:val="004A5F05"/>
    <w:rsid w:val="004B4DEF"/>
    <w:rsid w:val="004C31CF"/>
    <w:rsid w:val="004D2CB2"/>
    <w:rsid w:val="004E20B1"/>
    <w:rsid w:val="004F0FEC"/>
    <w:rsid w:val="004F6E4C"/>
    <w:rsid w:val="00505F88"/>
    <w:rsid w:val="00510A9C"/>
    <w:rsid w:val="00517797"/>
    <w:rsid w:val="005255AB"/>
    <w:rsid w:val="0052657E"/>
    <w:rsid w:val="005376A4"/>
    <w:rsid w:val="00543411"/>
    <w:rsid w:val="00554008"/>
    <w:rsid w:val="00577B45"/>
    <w:rsid w:val="00597627"/>
    <w:rsid w:val="00597CF2"/>
    <w:rsid w:val="005A36A0"/>
    <w:rsid w:val="005A6972"/>
    <w:rsid w:val="005B35A3"/>
    <w:rsid w:val="005C0568"/>
    <w:rsid w:val="005C2779"/>
    <w:rsid w:val="005D3AB6"/>
    <w:rsid w:val="005D3BA5"/>
    <w:rsid w:val="005D5263"/>
    <w:rsid w:val="005E2EE8"/>
    <w:rsid w:val="005F781C"/>
    <w:rsid w:val="00604B1B"/>
    <w:rsid w:val="00604D61"/>
    <w:rsid w:val="00614223"/>
    <w:rsid w:val="00620CAB"/>
    <w:rsid w:val="00623842"/>
    <w:rsid w:val="00632732"/>
    <w:rsid w:val="0063414E"/>
    <w:rsid w:val="006363EE"/>
    <w:rsid w:val="0064008F"/>
    <w:rsid w:val="006406EE"/>
    <w:rsid w:val="00670A83"/>
    <w:rsid w:val="00674D55"/>
    <w:rsid w:val="00675A19"/>
    <w:rsid w:val="00676C60"/>
    <w:rsid w:val="00681069"/>
    <w:rsid w:val="0069624A"/>
    <w:rsid w:val="006A2FD1"/>
    <w:rsid w:val="006B292D"/>
    <w:rsid w:val="006B458E"/>
    <w:rsid w:val="006D0136"/>
    <w:rsid w:val="006E73F9"/>
    <w:rsid w:val="006F2150"/>
    <w:rsid w:val="006F3870"/>
    <w:rsid w:val="006F526C"/>
    <w:rsid w:val="006F62B4"/>
    <w:rsid w:val="007010DB"/>
    <w:rsid w:val="00706D2D"/>
    <w:rsid w:val="00712195"/>
    <w:rsid w:val="00713943"/>
    <w:rsid w:val="00715E40"/>
    <w:rsid w:val="00715E64"/>
    <w:rsid w:val="00730CDB"/>
    <w:rsid w:val="00730D9F"/>
    <w:rsid w:val="00733097"/>
    <w:rsid w:val="00742EC8"/>
    <w:rsid w:val="00753025"/>
    <w:rsid w:val="00757D40"/>
    <w:rsid w:val="0077283D"/>
    <w:rsid w:val="007808D9"/>
    <w:rsid w:val="00781934"/>
    <w:rsid w:val="00782280"/>
    <w:rsid w:val="00782760"/>
    <w:rsid w:val="00784751"/>
    <w:rsid w:val="0079167C"/>
    <w:rsid w:val="00794390"/>
    <w:rsid w:val="007967FA"/>
    <w:rsid w:val="007A6D70"/>
    <w:rsid w:val="007B1B6C"/>
    <w:rsid w:val="007C1872"/>
    <w:rsid w:val="007C1A01"/>
    <w:rsid w:val="007C2CE2"/>
    <w:rsid w:val="007C4458"/>
    <w:rsid w:val="008120E3"/>
    <w:rsid w:val="00812B4C"/>
    <w:rsid w:val="00813BFE"/>
    <w:rsid w:val="00825F0D"/>
    <w:rsid w:val="00831971"/>
    <w:rsid w:val="008422A0"/>
    <w:rsid w:val="00846955"/>
    <w:rsid w:val="00847315"/>
    <w:rsid w:val="00865238"/>
    <w:rsid w:val="008675ED"/>
    <w:rsid w:val="00883CFB"/>
    <w:rsid w:val="00886B65"/>
    <w:rsid w:val="00895603"/>
    <w:rsid w:val="008C3100"/>
    <w:rsid w:val="008C511F"/>
    <w:rsid w:val="008D3108"/>
    <w:rsid w:val="008D43D4"/>
    <w:rsid w:val="008D4ECD"/>
    <w:rsid w:val="008E071D"/>
    <w:rsid w:val="008E3E4F"/>
    <w:rsid w:val="008F4B0A"/>
    <w:rsid w:val="008F551B"/>
    <w:rsid w:val="008F6725"/>
    <w:rsid w:val="00904F43"/>
    <w:rsid w:val="00905AA6"/>
    <w:rsid w:val="00920260"/>
    <w:rsid w:val="009206CA"/>
    <w:rsid w:val="00921B3F"/>
    <w:rsid w:val="00923722"/>
    <w:rsid w:val="0092720B"/>
    <w:rsid w:val="00927FB2"/>
    <w:rsid w:val="00931666"/>
    <w:rsid w:val="009436E3"/>
    <w:rsid w:val="00944262"/>
    <w:rsid w:val="00951020"/>
    <w:rsid w:val="009545EB"/>
    <w:rsid w:val="00954C9A"/>
    <w:rsid w:val="00964ACB"/>
    <w:rsid w:val="00977FDF"/>
    <w:rsid w:val="009861E9"/>
    <w:rsid w:val="009869D7"/>
    <w:rsid w:val="00992895"/>
    <w:rsid w:val="00993A57"/>
    <w:rsid w:val="009A4AD2"/>
    <w:rsid w:val="009A5917"/>
    <w:rsid w:val="009A5ECA"/>
    <w:rsid w:val="009C05D7"/>
    <w:rsid w:val="009C6FB6"/>
    <w:rsid w:val="009D086E"/>
    <w:rsid w:val="009D0D8B"/>
    <w:rsid w:val="009D7EE2"/>
    <w:rsid w:val="009E0F10"/>
    <w:rsid w:val="009F30FB"/>
    <w:rsid w:val="009F5246"/>
    <w:rsid w:val="00A134AD"/>
    <w:rsid w:val="00A13D0C"/>
    <w:rsid w:val="00A17B12"/>
    <w:rsid w:val="00A23C63"/>
    <w:rsid w:val="00A36CCB"/>
    <w:rsid w:val="00A43F30"/>
    <w:rsid w:val="00A5628C"/>
    <w:rsid w:val="00A616F2"/>
    <w:rsid w:val="00A64F41"/>
    <w:rsid w:val="00A66288"/>
    <w:rsid w:val="00A74780"/>
    <w:rsid w:val="00A852E3"/>
    <w:rsid w:val="00A9004F"/>
    <w:rsid w:val="00A91C8C"/>
    <w:rsid w:val="00A94F85"/>
    <w:rsid w:val="00AA0C2F"/>
    <w:rsid w:val="00AA2727"/>
    <w:rsid w:val="00AA4D8E"/>
    <w:rsid w:val="00AA64D9"/>
    <w:rsid w:val="00AB1E63"/>
    <w:rsid w:val="00AB1E9D"/>
    <w:rsid w:val="00AD5202"/>
    <w:rsid w:val="00AD7563"/>
    <w:rsid w:val="00AE5A26"/>
    <w:rsid w:val="00AF1755"/>
    <w:rsid w:val="00AF53FF"/>
    <w:rsid w:val="00B0798A"/>
    <w:rsid w:val="00B15689"/>
    <w:rsid w:val="00B31425"/>
    <w:rsid w:val="00B33164"/>
    <w:rsid w:val="00B37FE2"/>
    <w:rsid w:val="00B45AD4"/>
    <w:rsid w:val="00B45B33"/>
    <w:rsid w:val="00B4724F"/>
    <w:rsid w:val="00B52C91"/>
    <w:rsid w:val="00B6264B"/>
    <w:rsid w:val="00B62A8F"/>
    <w:rsid w:val="00B643D9"/>
    <w:rsid w:val="00B652EB"/>
    <w:rsid w:val="00B931CE"/>
    <w:rsid w:val="00B9548C"/>
    <w:rsid w:val="00B97392"/>
    <w:rsid w:val="00B97743"/>
    <w:rsid w:val="00BA56DE"/>
    <w:rsid w:val="00BA74F5"/>
    <w:rsid w:val="00BB2A3D"/>
    <w:rsid w:val="00BB3D18"/>
    <w:rsid w:val="00BB5A01"/>
    <w:rsid w:val="00BB7E81"/>
    <w:rsid w:val="00BC553E"/>
    <w:rsid w:val="00BF480C"/>
    <w:rsid w:val="00BF509A"/>
    <w:rsid w:val="00C16BE7"/>
    <w:rsid w:val="00C37DD5"/>
    <w:rsid w:val="00C5283D"/>
    <w:rsid w:val="00C70C2C"/>
    <w:rsid w:val="00C75B48"/>
    <w:rsid w:val="00C81306"/>
    <w:rsid w:val="00C831D7"/>
    <w:rsid w:val="00C908CA"/>
    <w:rsid w:val="00C916E7"/>
    <w:rsid w:val="00C94DB3"/>
    <w:rsid w:val="00CB14B2"/>
    <w:rsid w:val="00CC14B6"/>
    <w:rsid w:val="00CC3ABB"/>
    <w:rsid w:val="00CF00D4"/>
    <w:rsid w:val="00CF350D"/>
    <w:rsid w:val="00CF433A"/>
    <w:rsid w:val="00D03EEF"/>
    <w:rsid w:val="00D03F3C"/>
    <w:rsid w:val="00D04C78"/>
    <w:rsid w:val="00D119EF"/>
    <w:rsid w:val="00D2011F"/>
    <w:rsid w:val="00D2561A"/>
    <w:rsid w:val="00D26E69"/>
    <w:rsid w:val="00D52645"/>
    <w:rsid w:val="00D54938"/>
    <w:rsid w:val="00D61895"/>
    <w:rsid w:val="00D70DE4"/>
    <w:rsid w:val="00D7719C"/>
    <w:rsid w:val="00DA2F99"/>
    <w:rsid w:val="00DA6036"/>
    <w:rsid w:val="00DB5E7B"/>
    <w:rsid w:val="00DC7345"/>
    <w:rsid w:val="00DD4839"/>
    <w:rsid w:val="00DF05FE"/>
    <w:rsid w:val="00DF1A99"/>
    <w:rsid w:val="00DF3EDA"/>
    <w:rsid w:val="00DF6196"/>
    <w:rsid w:val="00E0246B"/>
    <w:rsid w:val="00E04FDA"/>
    <w:rsid w:val="00E0585E"/>
    <w:rsid w:val="00E36187"/>
    <w:rsid w:val="00E47B9C"/>
    <w:rsid w:val="00E51151"/>
    <w:rsid w:val="00E557DC"/>
    <w:rsid w:val="00E55CEC"/>
    <w:rsid w:val="00E56ED7"/>
    <w:rsid w:val="00E613A8"/>
    <w:rsid w:val="00E655D1"/>
    <w:rsid w:val="00E701AC"/>
    <w:rsid w:val="00E7236F"/>
    <w:rsid w:val="00E77DE3"/>
    <w:rsid w:val="00E81DAD"/>
    <w:rsid w:val="00E84B4E"/>
    <w:rsid w:val="00E87BEA"/>
    <w:rsid w:val="00EA2142"/>
    <w:rsid w:val="00EB1097"/>
    <w:rsid w:val="00EB2302"/>
    <w:rsid w:val="00EB325D"/>
    <w:rsid w:val="00EB7D92"/>
    <w:rsid w:val="00EC16C5"/>
    <w:rsid w:val="00EC68D2"/>
    <w:rsid w:val="00ED7138"/>
    <w:rsid w:val="00ED7638"/>
    <w:rsid w:val="00EE460C"/>
    <w:rsid w:val="00EF35FA"/>
    <w:rsid w:val="00F12372"/>
    <w:rsid w:val="00F13F66"/>
    <w:rsid w:val="00F223CD"/>
    <w:rsid w:val="00F33247"/>
    <w:rsid w:val="00F33D03"/>
    <w:rsid w:val="00F35AEB"/>
    <w:rsid w:val="00F44C2C"/>
    <w:rsid w:val="00F52E3D"/>
    <w:rsid w:val="00F542D2"/>
    <w:rsid w:val="00F55A73"/>
    <w:rsid w:val="00F573C1"/>
    <w:rsid w:val="00F707B7"/>
    <w:rsid w:val="00F71639"/>
    <w:rsid w:val="00F76EEC"/>
    <w:rsid w:val="00F84B2A"/>
    <w:rsid w:val="00F91F68"/>
    <w:rsid w:val="00F95EEE"/>
    <w:rsid w:val="00F97323"/>
    <w:rsid w:val="00FA5B4A"/>
    <w:rsid w:val="00FA60B5"/>
    <w:rsid w:val="00FB57A1"/>
    <w:rsid w:val="00FD0629"/>
    <w:rsid w:val="00FD6655"/>
    <w:rsid w:val="00FD7AD1"/>
    <w:rsid w:val="00FE38D5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950"/>
  <w15:docId w15:val="{6E3A3C51-2BE3-4EEF-B911-0025626A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1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D1"/>
  </w:style>
  <w:style w:type="paragraph" w:styleId="Footer">
    <w:name w:val="footer"/>
    <w:basedOn w:val="Normal"/>
    <w:link w:val="FooterChar"/>
    <w:uiPriority w:val="99"/>
    <w:unhideWhenUsed/>
    <w:rsid w:val="0003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D1"/>
  </w:style>
  <w:style w:type="paragraph" w:styleId="FootnoteText">
    <w:name w:val="footnote text"/>
    <w:basedOn w:val="Normal"/>
    <w:link w:val="FootnoteTextChar"/>
    <w:uiPriority w:val="99"/>
    <w:semiHidden/>
    <w:unhideWhenUsed/>
    <w:rsid w:val="000B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4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B0423"/>
    <w:rPr>
      <w:vertAlign w:val="superscript"/>
    </w:rPr>
  </w:style>
  <w:style w:type="character" w:styleId="Strong">
    <w:name w:val="Strong"/>
    <w:basedOn w:val="DefaultParagraphFont"/>
    <w:uiPriority w:val="22"/>
    <w:qFormat/>
    <w:rsid w:val="00BA7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8A599-63E0-43D0-9057-F459D40C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2274</Words>
  <Characters>12965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Kresimir Vidović</dc:creator>
  <cp:lastModifiedBy>Ana Milošević</cp:lastModifiedBy>
  <cp:revision>3</cp:revision>
  <cp:lastPrinted>2020-05-20T08:08:00Z</cp:lastPrinted>
  <dcterms:created xsi:type="dcterms:W3CDTF">2020-07-22T12:21:00Z</dcterms:created>
  <dcterms:modified xsi:type="dcterms:W3CDTF">2020-07-22T12:22:00Z</dcterms:modified>
</cp:coreProperties>
</file>